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320F" w14:textId="77777777" w:rsidR="008322E7" w:rsidRDefault="008322E7" w:rsidP="008322E7">
      <w:pPr>
        <w:shd w:val="clear" w:color="auto" w:fill="FFFFFF"/>
        <w:spacing w:after="240" w:line="240" w:lineRule="auto"/>
        <w:jc w:val="both"/>
        <w:rPr>
          <w:rFonts w:ascii="Arial" w:eastAsia="Times New Roman" w:hAnsi="Arial" w:cs="Arial"/>
          <w:b/>
          <w:bCs/>
          <w:color w:val="222222"/>
          <w:sz w:val="24"/>
          <w:szCs w:val="24"/>
          <w:lang w:eastAsia="es-ES"/>
        </w:rPr>
      </w:pPr>
    </w:p>
    <w:p w14:paraId="1EBB7B74" w14:textId="77B95542" w:rsidR="00675CFA" w:rsidRPr="000D50BF" w:rsidRDefault="00675CFA" w:rsidP="000D50BF">
      <w:pPr>
        <w:shd w:val="clear" w:color="auto" w:fill="FFFFFF"/>
        <w:spacing w:after="240" w:line="276" w:lineRule="auto"/>
        <w:jc w:val="both"/>
        <w:rPr>
          <w:rFonts w:ascii="Calibri" w:eastAsia="Times New Roman" w:hAnsi="Calibri" w:cs="Calibri"/>
          <w:color w:val="222222"/>
          <w:sz w:val="24"/>
          <w:szCs w:val="24"/>
          <w:lang w:eastAsia="es-ES"/>
        </w:rPr>
      </w:pPr>
      <w:r w:rsidRPr="000D50BF">
        <w:rPr>
          <w:rFonts w:ascii="Arial" w:eastAsia="Times New Roman" w:hAnsi="Arial" w:cs="Arial"/>
          <w:b/>
          <w:bCs/>
          <w:color w:val="222222"/>
          <w:sz w:val="24"/>
          <w:szCs w:val="24"/>
          <w:lang w:eastAsia="es-ES"/>
        </w:rPr>
        <w:t>Título:</w:t>
      </w:r>
      <w:r w:rsidR="000C3690" w:rsidRPr="000D50BF">
        <w:rPr>
          <w:rFonts w:ascii="Arial" w:eastAsia="Times New Roman" w:hAnsi="Arial" w:cs="Arial"/>
          <w:b/>
          <w:bCs/>
          <w:color w:val="222222"/>
          <w:sz w:val="24"/>
          <w:szCs w:val="24"/>
          <w:lang w:eastAsia="es-ES"/>
        </w:rPr>
        <w:t xml:space="preserve"> </w:t>
      </w:r>
      <w:r w:rsidR="00A14D79" w:rsidRPr="000D50BF">
        <w:rPr>
          <w:rFonts w:ascii="Arial" w:eastAsia="Times New Roman" w:hAnsi="Arial" w:cs="Arial"/>
          <w:color w:val="222222"/>
          <w:sz w:val="24"/>
          <w:szCs w:val="24"/>
          <w:lang w:eastAsia="es-ES"/>
        </w:rPr>
        <w:t>Metodología de la Investigación en Ciencias de la Salud</w:t>
      </w:r>
      <w:r w:rsidRPr="000D50BF">
        <w:rPr>
          <w:rFonts w:ascii="Arial" w:eastAsia="Times New Roman" w:hAnsi="Arial" w:cs="Arial"/>
          <w:color w:val="222222"/>
          <w:sz w:val="24"/>
          <w:szCs w:val="24"/>
          <w:lang w:eastAsia="es-ES"/>
        </w:rPr>
        <w:t>.</w:t>
      </w:r>
    </w:p>
    <w:p w14:paraId="3F23D130" w14:textId="77777777" w:rsidR="00675CFA" w:rsidRPr="000D50BF" w:rsidRDefault="00675CFA" w:rsidP="000D50BF">
      <w:pPr>
        <w:shd w:val="clear" w:color="auto" w:fill="FFFFFF"/>
        <w:spacing w:after="0" w:line="276" w:lineRule="auto"/>
        <w:jc w:val="both"/>
        <w:rPr>
          <w:rFonts w:ascii="Calibri" w:eastAsia="Times New Roman" w:hAnsi="Calibri" w:cs="Calibri"/>
          <w:color w:val="222222"/>
          <w:sz w:val="24"/>
          <w:szCs w:val="24"/>
          <w:lang w:eastAsia="es-ES"/>
        </w:rPr>
      </w:pPr>
      <w:r w:rsidRPr="000D50BF">
        <w:rPr>
          <w:rFonts w:ascii="Arial" w:eastAsia="Times New Roman" w:hAnsi="Arial" w:cs="Arial"/>
          <w:color w:val="222222"/>
          <w:sz w:val="24"/>
          <w:szCs w:val="24"/>
          <w:lang w:eastAsia="es-ES"/>
        </w:rPr>
        <w:t> </w:t>
      </w:r>
    </w:p>
    <w:p w14:paraId="5D8797CF" w14:textId="21B852F1" w:rsidR="00675CFA" w:rsidRPr="000D50BF" w:rsidRDefault="00675CFA" w:rsidP="000D50BF">
      <w:pPr>
        <w:shd w:val="clear" w:color="auto" w:fill="FFFFFF"/>
        <w:spacing w:after="0" w:line="276" w:lineRule="auto"/>
        <w:jc w:val="both"/>
        <w:rPr>
          <w:rFonts w:ascii="Arial" w:eastAsia="Times New Roman" w:hAnsi="Arial" w:cs="Arial"/>
          <w:b/>
          <w:bCs/>
          <w:color w:val="222222"/>
          <w:sz w:val="24"/>
          <w:szCs w:val="24"/>
          <w:lang w:eastAsia="es-ES"/>
        </w:rPr>
      </w:pPr>
      <w:r w:rsidRPr="000D50BF">
        <w:rPr>
          <w:rFonts w:ascii="Arial" w:eastAsia="Times New Roman" w:hAnsi="Arial" w:cs="Arial"/>
          <w:b/>
          <w:bCs/>
          <w:color w:val="222222"/>
          <w:sz w:val="24"/>
          <w:szCs w:val="24"/>
          <w:lang w:eastAsia="es-ES"/>
        </w:rPr>
        <w:t xml:space="preserve">Profesorado: </w:t>
      </w:r>
      <w:r w:rsidR="000D50BF" w:rsidRPr="000D50BF">
        <w:rPr>
          <w:rFonts w:ascii="Arial" w:eastAsia="Times New Roman" w:hAnsi="Arial" w:cs="Arial"/>
          <w:color w:val="222222"/>
          <w:sz w:val="24"/>
          <w:szCs w:val="24"/>
          <w:lang w:eastAsia="es-ES"/>
        </w:rPr>
        <w:t>José</w:t>
      </w:r>
      <w:r w:rsidR="00A14D79" w:rsidRPr="000D50BF">
        <w:rPr>
          <w:rFonts w:ascii="Arial" w:eastAsia="Times New Roman" w:hAnsi="Arial" w:cs="Arial"/>
          <w:color w:val="222222"/>
          <w:sz w:val="24"/>
          <w:szCs w:val="24"/>
          <w:lang w:eastAsia="es-ES"/>
        </w:rPr>
        <w:t xml:space="preserve"> Antonio Quesada Rico</w:t>
      </w:r>
    </w:p>
    <w:p w14:paraId="3C8A1339" w14:textId="77777777" w:rsidR="00A14D79" w:rsidRPr="000D50BF" w:rsidRDefault="00A14D79" w:rsidP="000D50BF">
      <w:pPr>
        <w:shd w:val="clear" w:color="auto" w:fill="FFFFFF"/>
        <w:spacing w:after="0" w:line="276" w:lineRule="auto"/>
        <w:jc w:val="both"/>
        <w:rPr>
          <w:rFonts w:ascii="Calibri" w:eastAsia="Times New Roman" w:hAnsi="Calibri" w:cs="Calibri"/>
          <w:color w:val="222222"/>
          <w:sz w:val="24"/>
          <w:szCs w:val="24"/>
          <w:lang w:eastAsia="es-ES"/>
        </w:rPr>
      </w:pPr>
    </w:p>
    <w:p w14:paraId="0D4A3DD2" w14:textId="77777777" w:rsidR="00A14D79" w:rsidRPr="000D50BF" w:rsidRDefault="008322E7" w:rsidP="000D50BF">
      <w:pPr>
        <w:autoSpaceDE w:val="0"/>
        <w:autoSpaceDN w:val="0"/>
        <w:adjustRightInd w:val="0"/>
        <w:spacing w:after="0" w:line="276" w:lineRule="auto"/>
        <w:jc w:val="both"/>
        <w:rPr>
          <w:rFonts w:ascii="Arial" w:hAnsi="Arial" w:cs="Arial"/>
          <w:sz w:val="24"/>
          <w:szCs w:val="24"/>
        </w:rPr>
      </w:pPr>
      <w:r w:rsidRPr="000D50BF">
        <w:rPr>
          <w:rFonts w:ascii="Arial" w:eastAsia="Times New Roman" w:hAnsi="Arial" w:cs="Arial"/>
          <w:b/>
          <w:bCs/>
          <w:color w:val="222222"/>
          <w:sz w:val="24"/>
          <w:szCs w:val="24"/>
          <w:lang w:eastAsia="es-ES"/>
        </w:rPr>
        <w:t>Resumen</w:t>
      </w:r>
      <w:r w:rsidR="00A14D79" w:rsidRPr="000D50BF">
        <w:rPr>
          <w:rFonts w:ascii="Arial" w:hAnsi="Arial" w:cs="Arial"/>
          <w:sz w:val="24"/>
          <w:szCs w:val="24"/>
        </w:rPr>
        <w:t xml:space="preserve"> </w:t>
      </w:r>
    </w:p>
    <w:p w14:paraId="4C99B5F7" w14:textId="77777777" w:rsidR="00A14D79" w:rsidRPr="000D50BF" w:rsidRDefault="00A14D79" w:rsidP="000D50BF">
      <w:pPr>
        <w:autoSpaceDE w:val="0"/>
        <w:autoSpaceDN w:val="0"/>
        <w:adjustRightInd w:val="0"/>
        <w:spacing w:after="0" w:line="276" w:lineRule="auto"/>
        <w:jc w:val="both"/>
        <w:rPr>
          <w:rFonts w:ascii="Arial" w:hAnsi="Arial" w:cs="Arial"/>
          <w:sz w:val="24"/>
          <w:szCs w:val="24"/>
        </w:rPr>
      </w:pPr>
    </w:p>
    <w:p w14:paraId="13166A24" w14:textId="743266AB" w:rsidR="00A14D79" w:rsidRPr="000D50BF" w:rsidRDefault="00A14D79" w:rsidP="000D50BF">
      <w:pPr>
        <w:autoSpaceDE w:val="0"/>
        <w:autoSpaceDN w:val="0"/>
        <w:adjustRightInd w:val="0"/>
        <w:spacing w:after="0" w:line="276" w:lineRule="auto"/>
        <w:ind w:firstLine="426"/>
        <w:jc w:val="both"/>
        <w:rPr>
          <w:rFonts w:ascii="Arial" w:hAnsi="Arial" w:cs="Arial"/>
          <w:sz w:val="24"/>
          <w:szCs w:val="24"/>
        </w:rPr>
      </w:pPr>
      <w:r w:rsidRPr="000D50BF">
        <w:rPr>
          <w:rFonts w:ascii="Arial" w:hAnsi="Arial" w:cs="Arial"/>
          <w:sz w:val="24"/>
          <w:szCs w:val="24"/>
        </w:rPr>
        <w:t>La metodología de la investigación es una herramienta fundamental en el método científico, ofreciendo los puntos claves en el proceso investigador. Al final del curso, el profesional será capaz de elaborar un protocolo de investigación, a partir de una pregunta propia, original y de interés científico.</w:t>
      </w:r>
    </w:p>
    <w:p w14:paraId="0E7085E3" w14:textId="77777777" w:rsidR="00A14D79" w:rsidRPr="000D50BF" w:rsidRDefault="00A14D79" w:rsidP="000D50BF">
      <w:pPr>
        <w:autoSpaceDE w:val="0"/>
        <w:autoSpaceDN w:val="0"/>
        <w:adjustRightInd w:val="0"/>
        <w:spacing w:after="0" w:line="276" w:lineRule="auto"/>
        <w:ind w:firstLine="426"/>
        <w:jc w:val="both"/>
        <w:rPr>
          <w:rFonts w:ascii="Arial" w:hAnsi="Arial" w:cs="Arial"/>
          <w:sz w:val="24"/>
          <w:szCs w:val="24"/>
        </w:rPr>
      </w:pPr>
    </w:p>
    <w:p w14:paraId="33617CC4" w14:textId="4DF01DA9" w:rsidR="00675CFA" w:rsidRPr="000D50BF" w:rsidRDefault="00A14D79" w:rsidP="000D50BF">
      <w:pPr>
        <w:autoSpaceDE w:val="0"/>
        <w:autoSpaceDN w:val="0"/>
        <w:adjustRightInd w:val="0"/>
        <w:spacing w:after="0" w:line="276" w:lineRule="auto"/>
        <w:ind w:firstLine="426"/>
        <w:jc w:val="both"/>
        <w:rPr>
          <w:rFonts w:ascii="Arial" w:eastAsia="Times New Roman" w:hAnsi="Arial" w:cs="Arial"/>
          <w:color w:val="222222"/>
          <w:sz w:val="24"/>
          <w:szCs w:val="24"/>
          <w:lang w:eastAsia="es-ES"/>
        </w:rPr>
      </w:pPr>
      <w:r w:rsidRPr="000D50BF">
        <w:rPr>
          <w:rFonts w:ascii="Arial" w:hAnsi="Arial" w:cs="Arial"/>
          <w:sz w:val="24"/>
          <w:szCs w:val="24"/>
        </w:rPr>
        <w:t>Los profesionales de la salud con conocimientos solidos en metodología de la investigación están más capacitados para poder aplicar medicina basada en la evidencia, realizar lecturas críticas de la literatura, y poder iniciar proyectos de investigación en salud, para mejorar la evidencia existente. Todo esto ayudara a mejorar la práctica clínica y mejorar la salud y calidad de vida de los pacientes</w:t>
      </w:r>
      <w:r w:rsidRPr="000D50BF">
        <w:rPr>
          <w:rFonts w:ascii="Arial" w:eastAsia="Times New Roman" w:hAnsi="Arial" w:cs="Arial"/>
          <w:color w:val="222222"/>
          <w:sz w:val="24"/>
          <w:szCs w:val="24"/>
          <w:lang w:eastAsia="es-ES"/>
        </w:rPr>
        <w:t>.</w:t>
      </w:r>
    </w:p>
    <w:p w14:paraId="0FAEB39D" w14:textId="77777777" w:rsidR="00A14D79" w:rsidRPr="000D50BF" w:rsidRDefault="00A14D79" w:rsidP="000D50BF">
      <w:pPr>
        <w:autoSpaceDE w:val="0"/>
        <w:autoSpaceDN w:val="0"/>
        <w:adjustRightInd w:val="0"/>
        <w:spacing w:after="0" w:line="276" w:lineRule="auto"/>
        <w:jc w:val="both"/>
        <w:rPr>
          <w:rFonts w:ascii="Calibri" w:eastAsia="Times New Roman" w:hAnsi="Calibri" w:cs="Calibri"/>
          <w:color w:val="222222"/>
          <w:sz w:val="24"/>
          <w:szCs w:val="24"/>
          <w:lang w:eastAsia="es-ES"/>
        </w:rPr>
      </w:pPr>
    </w:p>
    <w:p w14:paraId="3DFC4425" w14:textId="41E8B703" w:rsidR="00675CFA" w:rsidRPr="000D50BF" w:rsidRDefault="00675CFA" w:rsidP="000D50BF">
      <w:pPr>
        <w:shd w:val="clear" w:color="auto" w:fill="FFFFFF"/>
        <w:spacing w:after="0" w:line="276" w:lineRule="auto"/>
        <w:jc w:val="both"/>
        <w:rPr>
          <w:rFonts w:ascii="Arial" w:eastAsia="Times New Roman" w:hAnsi="Arial" w:cs="Arial"/>
          <w:color w:val="222222"/>
          <w:sz w:val="24"/>
          <w:szCs w:val="24"/>
          <w:lang w:eastAsia="es-ES"/>
        </w:rPr>
      </w:pPr>
      <w:r w:rsidRPr="000D50BF">
        <w:rPr>
          <w:rFonts w:ascii="Arial" w:eastAsia="Times New Roman" w:hAnsi="Arial" w:cs="Arial"/>
          <w:b/>
          <w:bCs/>
          <w:color w:val="222222"/>
          <w:sz w:val="24"/>
          <w:szCs w:val="24"/>
          <w:lang w:eastAsia="es-ES"/>
        </w:rPr>
        <w:t>Temario:</w:t>
      </w:r>
      <w:r w:rsidRPr="000D50BF">
        <w:rPr>
          <w:rFonts w:ascii="Arial" w:eastAsia="Times New Roman" w:hAnsi="Arial" w:cs="Arial"/>
          <w:color w:val="222222"/>
          <w:sz w:val="24"/>
          <w:szCs w:val="24"/>
          <w:lang w:eastAsia="es-ES"/>
        </w:rPr>
        <w:t> </w:t>
      </w:r>
    </w:p>
    <w:p w14:paraId="17C1B6B3" w14:textId="77777777" w:rsidR="00A14D79" w:rsidRPr="000D50BF" w:rsidRDefault="00A14D79" w:rsidP="000D50BF">
      <w:pPr>
        <w:shd w:val="clear" w:color="auto" w:fill="FFFFFF"/>
        <w:spacing w:after="0" w:line="276" w:lineRule="auto"/>
        <w:jc w:val="both"/>
        <w:rPr>
          <w:rFonts w:ascii="Calibri" w:eastAsia="Times New Roman" w:hAnsi="Calibri" w:cs="Calibri"/>
          <w:color w:val="222222"/>
          <w:sz w:val="24"/>
          <w:szCs w:val="24"/>
          <w:lang w:eastAsia="es-ES"/>
        </w:rPr>
      </w:pPr>
    </w:p>
    <w:p w14:paraId="32FAB3AD" w14:textId="53FB27CB" w:rsidR="00A14D79" w:rsidRPr="000D50BF" w:rsidRDefault="00675CFA" w:rsidP="000D50BF">
      <w:pPr>
        <w:autoSpaceDE w:val="0"/>
        <w:autoSpaceDN w:val="0"/>
        <w:adjustRightInd w:val="0"/>
        <w:spacing w:after="0" w:line="276" w:lineRule="auto"/>
        <w:jc w:val="both"/>
        <w:rPr>
          <w:rFonts w:ascii="Arial" w:hAnsi="Arial" w:cs="Arial"/>
          <w:sz w:val="24"/>
          <w:szCs w:val="24"/>
        </w:rPr>
      </w:pPr>
      <w:r w:rsidRPr="000D50BF">
        <w:rPr>
          <w:rFonts w:ascii="Arial" w:eastAsia="Times New Roman" w:hAnsi="Arial" w:cs="Arial"/>
          <w:color w:val="222222"/>
          <w:sz w:val="24"/>
          <w:szCs w:val="24"/>
          <w:lang w:eastAsia="es-ES"/>
        </w:rPr>
        <w:t>o   </w:t>
      </w:r>
      <w:r w:rsidRPr="000D50BF">
        <w:rPr>
          <w:rFonts w:ascii="Arial" w:eastAsia="Times New Roman" w:hAnsi="Arial" w:cs="Arial"/>
          <w:b/>
          <w:bCs/>
          <w:color w:val="222222"/>
          <w:sz w:val="24"/>
          <w:szCs w:val="24"/>
          <w:lang w:eastAsia="es-ES"/>
        </w:rPr>
        <w:t>Sesión 1</w:t>
      </w:r>
      <w:r w:rsidRPr="000D50BF">
        <w:rPr>
          <w:rFonts w:ascii="Arial" w:eastAsia="Times New Roman" w:hAnsi="Arial" w:cs="Arial"/>
          <w:color w:val="222222"/>
          <w:sz w:val="24"/>
          <w:szCs w:val="24"/>
          <w:lang w:eastAsia="es-ES"/>
        </w:rPr>
        <w:t xml:space="preserve">. </w:t>
      </w:r>
      <w:r w:rsidR="00A14D79" w:rsidRPr="000D50BF">
        <w:rPr>
          <w:rFonts w:ascii="Arial" w:hAnsi="Arial" w:cs="Arial"/>
          <w:sz w:val="24"/>
          <w:szCs w:val="24"/>
        </w:rPr>
        <w:t>Método científico, pregunta de investigación, hipótesis y objetivos. Diseños de investigación. Estudios transversales, Estudios casos-control. Estudios de cohortes. Ensayos clínicos.</w:t>
      </w:r>
    </w:p>
    <w:p w14:paraId="653281AB" w14:textId="77777777" w:rsidR="00A14D79" w:rsidRPr="000D50BF" w:rsidRDefault="00A14D79" w:rsidP="000D50BF">
      <w:pPr>
        <w:autoSpaceDE w:val="0"/>
        <w:autoSpaceDN w:val="0"/>
        <w:adjustRightInd w:val="0"/>
        <w:spacing w:after="0" w:line="276" w:lineRule="auto"/>
        <w:jc w:val="both"/>
        <w:rPr>
          <w:rFonts w:ascii="Arial" w:eastAsia="Times New Roman" w:hAnsi="Arial" w:cs="Arial"/>
          <w:color w:val="222222"/>
          <w:sz w:val="24"/>
          <w:szCs w:val="24"/>
          <w:lang w:eastAsia="es-ES"/>
        </w:rPr>
      </w:pPr>
    </w:p>
    <w:p w14:paraId="51494EB3" w14:textId="5119ADC0" w:rsidR="00A14D79" w:rsidRPr="000D50BF" w:rsidRDefault="00675CFA" w:rsidP="000D50BF">
      <w:pPr>
        <w:autoSpaceDE w:val="0"/>
        <w:autoSpaceDN w:val="0"/>
        <w:adjustRightInd w:val="0"/>
        <w:spacing w:after="0" w:line="276" w:lineRule="auto"/>
        <w:jc w:val="both"/>
        <w:rPr>
          <w:rFonts w:ascii="Arial" w:eastAsia="Times New Roman" w:hAnsi="Arial" w:cs="Arial"/>
          <w:color w:val="222222"/>
          <w:sz w:val="24"/>
          <w:szCs w:val="24"/>
          <w:lang w:eastAsia="es-ES"/>
        </w:rPr>
      </w:pPr>
      <w:r w:rsidRPr="000D50BF">
        <w:rPr>
          <w:rFonts w:ascii="Arial" w:eastAsia="Times New Roman" w:hAnsi="Arial" w:cs="Arial"/>
          <w:color w:val="222222"/>
          <w:sz w:val="24"/>
          <w:szCs w:val="24"/>
          <w:lang w:eastAsia="es-ES"/>
        </w:rPr>
        <w:t>o   </w:t>
      </w:r>
      <w:r w:rsidRPr="000D50BF">
        <w:rPr>
          <w:rFonts w:ascii="Arial" w:eastAsia="Times New Roman" w:hAnsi="Arial" w:cs="Arial"/>
          <w:b/>
          <w:bCs/>
          <w:color w:val="222222"/>
          <w:sz w:val="24"/>
          <w:szCs w:val="24"/>
          <w:lang w:eastAsia="es-ES"/>
        </w:rPr>
        <w:t>Sesión 2</w:t>
      </w:r>
      <w:r w:rsidRPr="000D50BF">
        <w:rPr>
          <w:rFonts w:ascii="Arial" w:eastAsia="Times New Roman" w:hAnsi="Arial" w:cs="Arial"/>
          <w:color w:val="222222"/>
          <w:sz w:val="24"/>
          <w:szCs w:val="24"/>
          <w:lang w:eastAsia="es-ES"/>
        </w:rPr>
        <w:t xml:space="preserve">. </w:t>
      </w:r>
      <w:r w:rsidR="00A14D79" w:rsidRPr="000D50BF">
        <w:rPr>
          <w:rFonts w:ascii="Arial" w:hAnsi="Arial" w:cs="Arial"/>
          <w:sz w:val="24"/>
          <w:szCs w:val="24"/>
        </w:rPr>
        <w:t>Revisiones sistemáticas. Metaanálisis.</w:t>
      </w:r>
      <w:r w:rsidR="0014008B" w:rsidRPr="000D50BF">
        <w:rPr>
          <w:rFonts w:ascii="Arial" w:hAnsi="Arial" w:cs="Arial"/>
          <w:sz w:val="24"/>
          <w:szCs w:val="24"/>
        </w:rPr>
        <w:t xml:space="preserve"> </w:t>
      </w:r>
      <w:r w:rsidR="00A14D79" w:rsidRPr="000D50BF">
        <w:rPr>
          <w:rFonts w:ascii="Arial" w:hAnsi="Arial" w:cs="Arial"/>
          <w:sz w:val="24"/>
          <w:szCs w:val="24"/>
        </w:rPr>
        <w:t>Bases de datos, variables. Bioestadística: descriptivo e inferencial. Bioestadística: Multivariante. Tamaño muestral</w:t>
      </w:r>
    </w:p>
    <w:p w14:paraId="7ED6953B" w14:textId="77777777" w:rsidR="00A14D79" w:rsidRPr="000D50BF" w:rsidRDefault="00A14D79" w:rsidP="000D50BF">
      <w:pPr>
        <w:shd w:val="clear" w:color="auto" w:fill="FFFFFF"/>
        <w:spacing w:after="0" w:line="276" w:lineRule="auto"/>
        <w:ind w:left="426"/>
        <w:jc w:val="both"/>
        <w:rPr>
          <w:rFonts w:ascii="Arial" w:eastAsia="Times New Roman" w:hAnsi="Arial" w:cs="Arial"/>
          <w:b/>
          <w:color w:val="222222"/>
          <w:sz w:val="24"/>
          <w:szCs w:val="24"/>
          <w:lang w:eastAsia="es-ES"/>
        </w:rPr>
      </w:pPr>
    </w:p>
    <w:p w14:paraId="5DE1D24E" w14:textId="77777777" w:rsidR="00A14D79" w:rsidRPr="000D50BF" w:rsidRDefault="00A14D79" w:rsidP="000D50BF">
      <w:pPr>
        <w:shd w:val="clear" w:color="auto" w:fill="FFFFFF"/>
        <w:spacing w:after="0" w:line="276" w:lineRule="auto"/>
        <w:ind w:left="426"/>
        <w:jc w:val="both"/>
        <w:rPr>
          <w:rFonts w:ascii="Arial" w:eastAsia="Times New Roman" w:hAnsi="Arial" w:cs="Arial"/>
          <w:b/>
          <w:color w:val="222222"/>
          <w:sz w:val="24"/>
          <w:szCs w:val="24"/>
          <w:lang w:eastAsia="es-ES"/>
        </w:rPr>
      </w:pPr>
    </w:p>
    <w:p w14:paraId="2CA00FB7" w14:textId="0F58290E" w:rsidR="00D54A5E" w:rsidRPr="000D50BF" w:rsidRDefault="008322E7" w:rsidP="000D50BF">
      <w:pPr>
        <w:shd w:val="clear" w:color="auto" w:fill="FFFFFF"/>
        <w:spacing w:after="0" w:line="276" w:lineRule="auto"/>
        <w:jc w:val="both"/>
        <w:rPr>
          <w:rFonts w:ascii="Arial" w:eastAsia="Times New Roman" w:hAnsi="Arial" w:cs="Arial"/>
          <w:color w:val="222222"/>
          <w:sz w:val="24"/>
          <w:szCs w:val="24"/>
          <w:lang w:eastAsia="es-ES"/>
        </w:rPr>
      </w:pPr>
      <w:r w:rsidRPr="000D50BF">
        <w:rPr>
          <w:rFonts w:ascii="Arial" w:eastAsia="Times New Roman" w:hAnsi="Arial" w:cs="Arial"/>
          <w:b/>
          <w:color w:val="222222"/>
          <w:sz w:val="24"/>
          <w:szCs w:val="24"/>
          <w:lang w:eastAsia="es-ES"/>
        </w:rPr>
        <w:t>Fechas:</w:t>
      </w:r>
      <w:r w:rsidRPr="000D50BF">
        <w:rPr>
          <w:rFonts w:ascii="Arial" w:eastAsia="Times New Roman" w:hAnsi="Arial" w:cs="Arial"/>
          <w:color w:val="222222"/>
          <w:sz w:val="24"/>
          <w:szCs w:val="24"/>
          <w:lang w:eastAsia="es-ES"/>
        </w:rPr>
        <w:t xml:space="preserve"> </w:t>
      </w:r>
      <w:r w:rsidR="00026F65" w:rsidRPr="000D50BF">
        <w:rPr>
          <w:rFonts w:ascii="Arial" w:eastAsia="Times New Roman" w:hAnsi="Arial" w:cs="Arial"/>
          <w:color w:val="222222"/>
          <w:sz w:val="24"/>
          <w:szCs w:val="24"/>
          <w:lang w:eastAsia="es-ES"/>
        </w:rPr>
        <w:t xml:space="preserve">Días </w:t>
      </w:r>
      <w:r w:rsidR="00422D3C" w:rsidRPr="000D50BF">
        <w:rPr>
          <w:rFonts w:ascii="Arial" w:eastAsia="Times New Roman" w:hAnsi="Arial" w:cs="Arial"/>
          <w:color w:val="222222"/>
          <w:sz w:val="24"/>
          <w:szCs w:val="24"/>
          <w:lang w:eastAsia="es-ES"/>
        </w:rPr>
        <w:t>3 y 4</w:t>
      </w:r>
      <w:r w:rsidR="00026F65" w:rsidRPr="000D50BF">
        <w:rPr>
          <w:rFonts w:ascii="Arial" w:eastAsia="Times New Roman" w:hAnsi="Arial" w:cs="Arial"/>
          <w:color w:val="222222"/>
          <w:sz w:val="24"/>
          <w:szCs w:val="24"/>
          <w:lang w:eastAsia="es-ES"/>
        </w:rPr>
        <w:t xml:space="preserve"> de </w:t>
      </w:r>
      <w:r w:rsidR="00422D3C" w:rsidRPr="000D50BF">
        <w:rPr>
          <w:rFonts w:ascii="Arial" w:eastAsia="Times New Roman" w:hAnsi="Arial" w:cs="Arial"/>
          <w:color w:val="222222"/>
          <w:sz w:val="24"/>
          <w:szCs w:val="24"/>
          <w:lang w:eastAsia="es-ES"/>
        </w:rPr>
        <w:t>noviembre</w:t>
      </w:r>
      <w:r w:rsidR="00026F65" w:rsidRPr="000D50BF">
        <w:rPr>
          <w:rFonts w:ascii="Arial" w:eastAsia="Times New Roman" w:hAnsi="Arial" w:cs="Arial"/>
          <w:color w:val="222222"/>
          <w:sz w:val="24"/>
          <w:szCs w:val="24"/>
          <w:lang w:eastAsia="es-ES"/>
        </w:rPr>
        <w:t xml:space="preserve"> de 2026</w:t>
      </w:r>
    </w:p>
    <w:p w14:paraId="35612085" w14:textId="549D2BA4" w:rsidR="008322E7" w:rsidRPr="000D50BF" w:rsidRDefault="008322E7" w:rsidP="000D50BF">
      <w:pPr>
        <w:shd w:val="clear" w:color="auto" w:fill="FFFFFF"/>
        <w:spacing w:after="0" w:line="276" w:lineRule="auto"/>
        <w:jc w:val="both"/>
        <w:rPr>
          <w:rFonts w:ascii="Arial" w:eastAsia="Times New Roman" w:hAnsi="Arial" w:cs="Arial"/>
          <w:color w:val="222222"/>
          <w:sz w:val="24"/>
          <w:szCs w:val="24"/>
          <w:lang w:eastAsia="es-ES"/>
        </w:rPr>
      </w:pPr>
      <w:r w:rsidRPr="000D50BF">
        <w:rPr>
          <w:rFonts w:ascii="Arial" w:eastAsia="Times New Roman" w:hAnsi="Arial" w:cs="Arial"/>
          <w:b/>
          <w:color w:val="222222"/>
          <w:sz w:val="24"/>
          <w:szCs w:val="24"/>
          <w:lang w:eastAsia="es-ES"/>
        </w:rPr>
        <w:t xml:space="preserve">Horario: </w:t>
      </w:r>
      <w:r w:rsidRPr="000D50BF">
        <w:rPr>
          <w:rFonts w:ascii="Arial" w:eastAsia="Times New Roman" w:hAnsi="Arial" w:cs="Arial"/>
          <w:color w:val="222222"/>
          <w:sz w:val="24"/>
          <w:szCs w:val="24"/>
          <w:lang w:eastAsia="es-ES"/>
        </w:rPr>
        <w:t>De 1</w:t>
      </w:r>
      <w:r w:rsidR="00A14D79" w:rsidRPr="000D50BF">
        <w:rPr>
          <w:rFonts w:ascii="Arial" w:eastAsia="Times New Roman" w:hAnsi="Arial" w:cs="Arial"/>
          <w:color w:val="222222"/>
          <w:sz w:val="24"/>
          <w:szCs w:val="24"/>
          <w:lang w:eastAsia="es-ES"/>
        </w:rPr>
        <w:t>6</w:t>
      </w:r>
      <w:r w:rsidRPr="000D50BF">
        <w:rPr>
          <w:rFonts w:ascii="Arial" w:eastAsia="Times New Roman" w:hAnsi="Arial" w:cs="Arial"/>
          <w:color w:val="222222"/>
          <w:sz w:val="24"/>
          <w:szCs w:val="24"/>
          <w:lang w:eastAsia="es-ES"/>
        </w:rPr>
        <w:t>:00h a 1</w:t>
      </w:r>
      <w:r w:rsidR="00A14D79" w:rsidRPr="000D50BF">
        <w:rPr>
          <w:rFonts w:ascii="Arial" w:eastAsia="Times New Roman" w:hAnsi="Arial" w:cs="Arial"/>
          <w:color w:val="222222"/>
          <w:sz w:val="24"/>
          <w:szCs w:val="24"/>
          <w:lang w:eastAsia="es-ES"/>
        </w:rPr>
        <w:t>9</w:t>
      </w:r>
      <w:r w:rsidRPr="000D50BF">
        <w:rPr>
          <w:rFonts w:ascii="Arial" w:eastAsia="Times New Roman" w:hAnsi="Arial" w:cs="Arial"/>
          <w:color w:val="222222"/>
          <w:sz w:val="24"/>
          <w:szCs w:val="24"/>
          <w:lang w:eastAsia="es-ES"/>
        </w:rPr>
        <w:t xml:space="preserve">:00h </w:t>
      </w:r>
    </w:p>
    <w:p w14:paraId="44410ABC" w14:textId="1B4D27CD" w:rsidR="008322E7" w:rsidRPr="000D50BF" w:rsidRDefault="008322E7" w:rsidP="000D50BF">
      <w:pPr>
        <w:spacing w:line="276" w:lineRule="auto"/>
        <w:jc w:val="both"/>
        <w:rPr>
          <w:rFonts w:ascii="Arial" w:eastAsia="Times New Roman" w:hAnsi="Arial" w:cs="Arial"/>
          <w:color w:val="222222"/>
          <w:sz w:val="24"/>
          <w:szCs w:val="24"/>
          <w:lang w:eastAsia="es-ES"/>
        </w:rPr>
      </w:pPr>
      <w:r w:rsidRPr="000D50BF">
        <w:rPr>
          <w:rFonts w:ascii="Arial" w:eastAsia="Times New Roman" w:hAnsi="Arial" w:cs="Arial"/>
          <w:b/>
          <w:color w:val="222222"/>
          <w:sz w:val="24"/>
          <w:szCs w:val="24"/>
          <w:lang w:eastAsia="es-ES"/>
        </w:rPr>
        <w:t xml:space="preserve">Lugar: </w:t>
      </w:r>
      <w:r w:rsidRPr="000D50BF">
        <w:rPr>
          <w:rFonts w:ascii="Arial" w:eastAsia="Times New Roman" w:hAnsi="Arial" w:cs="Arial"/>
          <w:color w:val="222222"/>
          <w:sz w:val="24"/>
          <w:szCs w:val="24"/>
          <w:lang w:eastAsia="es-ES"/>
        </w:rPr>
        <w:t xml:space="preserve">Edificio </w:t>
      </w:r>
      <w:r w:rsidR="00A14D79" w:rsidRPr="000D50BF">
        <w:rPr>
          <w:rFonts w:ascii="Arial" w:eastAsia="Times New Roman" w:hAnsi="Arial" w:cs="Arial"/>
          <w:color w:val="222222"/>
          <w:sz w:val="24"/>
          <w:szCs w:val="24"/>
          <w:lang w:eastAsia="es-ES"/>
        </w:rPr>
        <w:t>Balmis</w:t>
      </w:r>
      <w:r w:rsidRPr="000D50BF">
        <w:rPr>
          <w:rFonts w:ascii="Arial" w:eastAsia="Times New Roman" w:hAnsi="Arial" w:cs="Arial"/>
          <w:color w:val="222222"/>
          <w:sz w:val="24"/>
          <w:szCs w:val="24"/>
          <w:lang w:eastAsia="es-ES"/>
        </w:rPr>
        <w:t xml:space="preserve"> (Campus de </w:t>
      </w:r>
      <w:r w:rsidR="00A14D79" w:rsidRPr="000D50BF">
        <w:rPr>
          <w:rFonts w:ascii="Arial" w:eastAsia="Times New Roman" w:hAnsi="Arial" w:cs="Arial"/>
          <w:color w:val="222222"/>
          <w:sz w:val="24"/>
          <w:szCs w:val="24"/>
          <w:lang w:eastAsia="es-ES"/>
        </w:rPr>
        <w:t>San Juan</w:t>
      </w:r>
      <w:r w:rsidRPr="000D50BF">
        <w:rPr>
          <w:rFonts w:ascii="Arial" w:eastAsia="Times New Roman" w:hAnsi="Arial" w:cs="Arial"/>
          <w:color w:val="222222"/>
          <w:sz w:val="24"/>
          <w:szCs w:val="24"/>
          <w:lang w:eastAsia="es-ES"/>
        </w:rPr>
        <w:t>)</w:t>
      </w:r>
    </w:p>
    <w:p w14:paraId="6A06D569" w14:textId="0732C629" w:rsidR="008322E7" w:rsidRPr="000D50BF" w:rsidRDefault="008322E7" w:rsidP="000D50BF">
      <w:pPr>
        <w:shd w:val="clear" w:color="auto" w:fill="FFFFFF"/>
        <w:spacing w:after="0" w:line="276" w:lineRule="auto"/>
        <w:jc w:val="both"/>
        <w:rPr>
          <w:rFonts w:ascii="Arial" w:eastAsia="Times New Roman" w:hAnsi="Arial" w:cs="Arial"/>
          <w:color w:val="222222"/>
          <w:sz w:val="24"/>
          <w:szCs w:val="24"/>
          <w:lang w:eastAsia="es-ES"/>
        </w:rPr>
      </w:pPr>
      <w:r w:rsidRPr="000D50BF">
        <w:rPr>
          <w:rFonts w:ascii="Arial" w:eastAsia="Times New Roman" w:hAnsi="Arial" w:cs="Arial"/>
          <w:b/>
          <w:bCs/>
          <w:color w:val="222222"/>
          <w:sz w:val="24"/>
          <w:szCs w:val="24"/>
          <w:lang w:eastAsia="es-ES"/>
        </w:rPr>
        <w:t>Tipo de Curso</w:t>
      </w:r>
      <w:r w:rsidRPr="000D50BF">
        <w:rPr>
          <w:rFonts w:ascii="Arial" w:eastAsia="Times New Roman" w:hAnsi="Arial" w:cs="Arial"/>
          <w:color w:val="222222"/>
          <w:sz w:val="24"/>
          <w:szCs w:val="24"/>
          <w:lang w:eastAsia="es-ES"/>
        </w:rPr>
        <w:t>: presencial</w:t>
      </w:r>
      <w:r w:rsidR="00A14D79" w:rsidRPr="000D50BF">
        <w:rPr>
          <w:rFonts w:ascii="Arial" w:eastAsia="Times New Roman" w:hAnsi="Arial" w:cs="Arial"/>
          <w:color w:val="222222"/>
          <w:sz w:val="24"/>
          <w:szCs w:val="24"/>
          <w:lang w:eastAsia="es-ES"/>
        </w:rPr>
        <w:t xml:space="preserve"> (6h)</w:t>
      </w:r>
    </w:p>
    <w:p w14:paraId="22D85031" w14:textId="4DA33779" w:rsidR="000D50BF" w:rsidRPr="000D50BF" w:rsidRDefault="000D50BF" w:rsidP="000D50BF">
      <w:pPr>
        <w:shd w:val="clear" w:color="auto" w:fill="FFFFFF"/>
        <w:spacing w:after="0" w:line="276" w:lineRule="auto"/>
        <w:jc w:val="both"/>
        <w:rPr>
          <w:rFonts w:ascii="Calibri" w:eastAsia="Times New Roman" w:hAnsi="Calibri" w:cs="Calibri"/>
          <w:color w:val="222222"/>
          <w:sz w:val="24"/>
          <w:szCs w:val="24"/>
          <w:lang w:eastAsia="es-ES"/>
        </w:rPr>
      </w:pPr>
      <w:r w:rsidRPr="000D50BF">
        <w:rPr>
          <w:rFonts w:ascii="Arial" w:eastAsia="Times New Roman" w:hAnsi="Arial" w:cs="Arial"/>
          <w:b/>
          <w:bCs/>
          <w:color w:val="222222"/>
          <w:sz w:val="24"/>
          <w:szCs w:val="24"/>
          <w:lang w:eastAsia="es-ES"/>
        </w:rPr>
        <w:t>Número de Alumnos:</w:t>
      </w:r>
      <w:r w:rsidRPr="000D50BF">
        <w:rPr>
          <w:rFonts w:ascii="Arial" w:eastAsia="Times New Roman" w:hAnsi="Arial" w:cs="Arial"/>
          <w:color w:val="222222"/>
          <w:sz w:val="24"/>
          <w:szCs w:val="24"/>
          <w:lang w:eastAsia="es-ES"/>
        </w:rPr>
        <w:t xml:space="preserve"> 24.</w:t>
      </w:r>
    </w:p>
    <w:sectPr w:rsidR="000D50BF" w:rsidRPr="000D50BF">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68872" w14:textId="77777777" w:rsidR="00290936" w:rsidRDefault="00290936" w:rsidP="008322E7">
      <w:pPr>
        <w:spacing w:after="0" w:line="240" w:lineRule="auto"/>
      </w:pPr>
      <w:r>
        <w:separator/>
      </w:r>
    </w:p>
  </w:endnote>
  <w:endnote w:type="continuationSeparator" w:id="0">
    <w:p w14:paraId="5964BEA6" w14:textId="77777777" w:rsidR="00290936" w:rsidRDefault="00290936" w:rsidP="0083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0F0A9" w14:textId="77777777" w:rsidR="00290936" w:rsidRDefault="00290936" w:rsidP="008322E7">
      <w:pPr>
        <w:spacing w:after="0" w:line="240" w:lineRule="auto"/>
      </w:pPr>
      <w:r>
        <w:separator/>
      </w:r>
    </w:p>
  </w:footnote>
  <w:footnote w:type="continuationSeparator" w:id="0">
    <w:p w14:paraId="35B5ECB5" w14:textId="77777777" w:rsidR="00290936" w:rsidRDefault="00290936" w:rsidP="0083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21BC" w14:textId="51678124" w:rsidR="008322E7" w:rsidRDefault="008322E7" w:rsidP="008322E7">
    <w:pPr>
      <w:pStyle w:val="NormalWeb"/>
      <w:jc w:val="right"/>
    </w:pPr>
    <w:r w:rsidRPr="008322E7">
      <w:rPr>
        <w:noProof/>
      </w:rPr>
      <w:drawing>
        <wp:inline distT="0" distB="0" distL="0" distR="0" wp14:anchorId="2CA4CE80" wp14:editId="4EC41FA3">
          <wp:extent cx="3581400" cy="571500"/>
          <wp:effectExtent l="0" t="0" r="0" b="0"/>
          <wp:docPr id="1" name="Imagen 1" descr="C:\Users\Juanma\Downloads\edumh-umh-fi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anma\Downloads\edumh-umh-firm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5715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9D"/>
    <w:rsid w:val="00026F65"/>
    <w:rsid w:val="000C3690"/>
    <w:rsid w:val="000D50BF"/>
    <w:rsid w:val="0014008B"/>
    <w:rsid w:val="00152D9D"/>
    <w:rsid w:val="0017305D"/>
    <w:rsid w:val="00290936"/>
    <w:rsid w:val="003C1A20"/>
    <w:rsid w:val="00422D3C"/>
    <w:rsid w:val="00483FA4"/>
    <w:rsid w:val="00485B99"/>
    <w:rsid w:val="00675CFA"/>
    <w:rsid w:val="006E483A"/>
    <w:rsid w:val="008322E7"/>
    <w:rsid w:val="00964D1E"/>
    <w:rsid w:val="00A14D79"/>
    <w:rsid w:val="00A77ADC"/>
    <w:rsid w:val="00B75175"/>
    <w:rsid w:val="00C511D7"/>
    <w:rsid w:val="00D54A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48B7"/>
  <w15:chartTrackingRefBased/>
  <w15:docId w15:val="{DE1343BE-F4A6-4615-A72A-F76DEFF5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75CF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8322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22E7"/>
  </w:style>
  <w:style w:type="paragraph" w:styleId="Piedepgina">
    <w:name w:val="footer"/>
    <w:basedOn w:val="Normal"/>
    <w:link w:val="PiedepginaCar"/>
    <w:uiPriority w:val="99"/>
    <w:unhideWhenUsed/>
    <w:rsid w:val="008322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2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5997">
      <w:bodyDiv w:val="1"/>
      <w:marLeft w:val="0"/>
      <w:marRight w:val="0"/>
      <w:marTop w:val="0"/>
      <w:marBottom w:val="0"/>
      <w:divBdr>
        <w:top w:val="none" w:sz="0" w:space="0" w:color="auto"/>
        <w:left w:val="none" w:sz="0" w:space="0" w:color="auto"/>
        <w:bottom w:val="none" w:sz="0" w:space="0" w:color="auto"/>
        <w:right w:val="none" w:sz="0" w:space="0" w:color="auto"/>
      </w:divBdr>
    </w:div>
    <w:div w:id="143335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EBDD25E-8F5D-4B92-AB57-A0698425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211</Words>
  <Characters>1164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Fernandez, Maria Elena</dc:creator>
  <cp:keywords/>
  <dc:description/>
  <cp:lastModifiedBy>Perez Garcia, Juan Manuel</cp:lastModifiedBy>
  <cp:revision>4</cp:revision>
  <dcterms:created xsi:type="dcterms:W3CDTF">2026-09-23T12:15:00Z</dcterms:created>
  <dcterms:modified xsi:type="dcterms:W3CDTF">2026-10-08T07:43:00Z</dcterms:modified>
</cp:coreProperties>
</file>