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9320F" w14:textId="77777777" w:rsidR="008322E7" w:rsidRDefault="008322E7" w:rsidP="008322E7">
      <w:pPr>
        <w:shd w:val="clear" w:color="auto" w:fill="FFFFFF"/>
        <w:spacing w:after="240" w:line="240" w:lineRule="auto"/>
        <w:jc w:val="both"/>
        <w:rPr>
          <w:rFonts w:ascii="Arial" w:eastAsia="Times New Roman" w:hAnsi="Arial" w:cs="Arial"/>
          <w:b/>
          <w:bCs/>
          <w:color w:val="222222"/>
          <w:sz w:val="24"/>
          <w:szCs w:val="24"/>
          <w:lang w:eastAsia="es-ES"/>
        </w:rPr>
      </w:pPr>
    </w:p>
    <w:p w14:paraId="1EBB7B74" w14:textId="696B61CB" w:rsidR="00675CFA" w:rsidRPr="00C63A43" w:rsidRDefault="00675CFA" w:rsidP="008322E7">
      <w:pPr>
        <w:shd w:val="clear" w:color="auto" w:fill="FFFFFF"/>
        <w:spacing w:after="240" w:line="240" w:lineRule="auto"/>
        <w:jc w:val="both"/>
        <w:rPr>
          <w:rFonts w:ascii="Calibri" w:eastAsia="Times New Roman" w:hAnsi="Calibri" w:cs="Calibri"/>
          <w:color w:val="222222"/>
          <w:lang w:eastAsia="es-ES"/>
        </w:rPr>
      </w:pPr>
      <w:r>
        <w:rPr>
          <w:rFonts w:ascii="Arial" w:eastAsia="Times New Roman" w:hAnsi="Arial" w:cs="Arial"/>
          <w:b/>
          <w:bCs/>
          <w:color w:val="222222"/>
          <w:sz w:val="24"/>
          <w:szCs w:val="24"/>
          <w:lang w:eastAsia="es-ES"/>
        </w:rPr>
        <w:t>T</w:t>
      </w:r>
      <w:r w:rsidRPr="00675CFA">
        <w:rPr>
          <w:rFonts w:ascii="Arial" w:eastAsia="Times New Roman" w:hAnsi="Arial" w:cs="Arial"/>
          <w:b/>
          <w:bCs/>
          <w:color w:val="222222"/>
          <w:sz w:val="24"/>
          <w:szCs w:val="24"/>
          <w:lang w:eastAsia="es-ES"/>
        </w:rPr>
        <w:t>ítulo:</w:t>
      </w:r>
      <w:r w:rsidR="00C63A43">
        <w:rPr>
          <w:rFonts w:ascii="Arial" w:eastAsia="Times New Roman" w:hAnsi="Arial" w:cs="Arial"/>
          <w:b/>
          <w:bCs/>
          <w:color w:val="222222"/>
          <w:sz w:val="24"/>
          <w:szCs w:val="24"/>
          <w:lang w:eastAsia="es-ES"/>
        </w:rPr>
        <w:t xml:space="preserve"> </w:t>
      </w:r>
      <w:r w:rsidR="00C63A43">
        <w:rPr>
          <w:rFonts w:ascii="Arial" w:eastAsia="Times New Roman" w:hAnsi="Arial" w:cs="Arial"/>
          <w:color w:val="222222"/>
          <w:sz w:val="24"/>
          <w:szCs w:val="24"/>
          <w:lang w:eastAsia="es-ES"/>
        </w:rPr>
        <w:t>Introducción al análisis de datos cualitativos</w:t>
      </w:r>
    </w:p>
    <w:p w14:paraId="3F23D130" w14:textId="77777777" w:rsidR="00675CFA" w:rsidRPr="00675CFA" w:rsidRDefault="00675CFA" w:rsidP="008322E7">
      <w:pPr>
        <w:shd w:val="clear" w:color="auto" w:fill="FFFFFF"/>
        <w:spacing w:after="0" w:line="240" w:lineRule="auto"/>
        <w:jc w:val="both"/>
        <w:rPr>
          <w:rFonts w:ascii="Calibri" w:eastAsia="Times New Roman" w:hAnsi="Calibri" w:cs="Calibri"/>
          <w:color w:val="222222"/>
          <w:lang w:eastAsia="es-ES"/>
        </w:rPr>
      </w:pPr>
      <w:r w:rsidRPr="00675CFA">
        <w:rPr>
          <w:rFonts w:ascii="Arial" w:eastAsia="Times New Roman" w:hAnsi="Arial" w:cs="Arial"/>
          <w:color w:val="222222"/>
          <w:sz w:val="24"/>
          <w:szCs w:val="24"/>
          <w:lang w:eastAsia="es-ES"/>
        </w:rPr>
        <w:t> </w:t>
      </w:r>
    </w:p>
    <w:p w14:paraId="5D8797CF" w14:textId="2DD50A23" w:rsidR="00675CFA" w:rsidRPr="00C63A43" w:rsidRDefault="00675CFA" w:rsidP="00A14D79">
      <w:pPr>
        <w:shd w:val="clear" w:color="auto" w:fill="FFFFFF"/>
        <w:spacing w:after="0" w:line="240" w:lineRule="auto"/>
        <w:jc w:val="both"/>
        <w:rPr>
          <w:rFonts w:ascii="Arial" w:eastAsia="Times New Roman" w:hAnsi="Arial" w:cs="Arial"/>
          <w:color w:val="222222"/>
          <w:sz w:val="24"/>
          <w:szCs w:val="24"/>
          <w:lang w:eastAsia="es-ES"/>
        </w:rPr>
      </w:pPr>
      <w:r w:rsidRPr="00675CFA">
        <w:rPr>
          <w:rFonts w:ascii="Arial" w:eastAsia="Times New Roman" w:hAnsi="Arial" w:cs="Arial"/>
          <w:b/>
          <w:bCs/>
          <w:color w:val="222222"/>
          <w:sz w:val="24"/>
          <w:szCs w:val="24"/>
          <w:lang w:eastAsia="es-ES"/>
        </w:rPr>
        <w:t>Profesorado</w:t>
      </w:r>
      <w:r w:rsidR="00025C81">
        <w:rPr>
          <w:rFonts w:ascii="Arial" w:eastAsia="Times New Roman" w:hAnsi="Arial" w:cs="Arial"/>
          <w:b/>
          <w:bCs/>
          <w:color w:val="222222"/>
          <w:sz w:val="24"/>
          <w:szCs w:val="24"/>
          <w:lang w:eastAsia="es-ES"/>
        </w:rPr>
        <w:t>:</w:t>
      </w:r>
      <w:r w:rsidR="00C63A43">
        <w:rPr>
          <w:rFonts w:ascii="Arial" w:eastAsia="Times New Roman" w:hAnsi="Arial" w:cs="Arial"/>
          <w:color w:val="222222"/>
          <w:sz w:val="24"/>
          <w:szCs w:val="24"/>
          <w:lang w:eastAsia="es-ES"/>
        </w:rPr>
        <w:t xml:space="preserve"> Antonio M. Nogués Pedregal</w:t>
      </w:r>
    </w:p>
    <w:p w14:paraId="28F19503" w14:textId="0336BA74" w:rsidR="00025C81" w:rsidRDefault="00025C81" w:rsidP="00A14D79">
      <w:pPr>
        <w:shd w:val="clear" w:color="auto" w:fill="FFFFFF"/>
        <w:spacing w:after="0" w:line="240" w:lineRule="auto"/>
        <w:jc w:val="both"/>
        <w:rPr>
          <w:rFonts w:ascii="Arial" w:eastAsia="Times New Roman" w:hAnsi="Arial" w:cs="Arial"/>
          <w:b/>
          <w:bCs/>
          <w:color w:val="222222"/>
          <w:sz w:val="24"/>
          <w:szCs w:val="24"/>
          <w:lang w:eastAsia="es-ES"/>
        </w:rPr>
      </w:pPr>
      <w:r>
        <w:rPr>
          <w:rFonts w:ascii="Arial" w:eastAsia="Times New Roman" w:hAnsi="Arial" w:cs="Arial"/>
          <w:b/>
          <w:bCs/>
          <w:color w:val="222222"/>
          <w:sz w:val="24"/>
          <w:szCs w:val="24"/>
          <w:lang w:eastAsia="es-ES"/>
        </w:rPr>
        <w:t>Afiliación:</w:t>
      </w:r>
      <w:r w:rsidR="00C63A43">
        <w:rPr>
          <w:rFonts w:ascii="Arial" w:eastAsia="Times New Roman" w:hAnsi="Arial" w:cs="Arial"/>
          <w:b/>
          <w:bCs/>
          <w:color w:val="222222"/>
          <w:sz w:val="24"/>
          <w:szCs w:val="24"/>
          <w:lang w:eastAsia="es-ES"/>
        </w:rPr>
        <w:t xml:space="preserve"> </w:t>
      </w:r>
      <w:r w:rsidR="00C63A43">
        <w:rPr>
          <w:rFonts w:ascii="Arial" w:eastAsia="Times New Roman" w:hAnsi="Arial" w:cs="Arial"/>
          <w:color w:val="222222"/>
          <w:sz w:val="24"/>
          <w:szCs w:val="24"/>
          <w:lang w:eastAsia="es-ES"/>
        </w:rPr>
        <w:t xml:space="preserve"> Departamento de Ciencias Sociales y Humanas</w:t>
      </w:r>
      <w:r>
        <w:rPr>
          <w:rFonts w:ascii="Arial" w:eastAsia="Times New Roman" w:hAnsi="Arial" w:cs="Arial"/>
          <w:b/>
          <w:bCs/>
          <w:color w:val="222222"/>
          <w:sz w:val="24"/>
          <w:szCs w:val="24"/>
          <w:lang w:eastAsia="es-ES"/>
        </w:rPr>
        <w:t xml:space="preserve"> </w:t>
      </w:r>
    </w:p>
    <w:p w14:paraId="27A4224D" w14:textId="213203A8" w:rsidR="00025C81" w:rsidRDefault="00C63A43" w:rsidP="00A14D79">
      <w:pPr>
        <w:shd w:val="clear" w:color="auto" w:fill="FFFFFF"/>
        <w:spacing w:after="0" w:line="240" w:lineRule="auto"/>
        <w:jc w:val="both"/>
        <w:rPr>
          <w:rFonts w:ascii="Arial" w:eastAsia="Times New Roman" w:hAnsi="Arial" w:cs="Arial"/>
          <w:b/>
          <w:bCs/>
          <w:color w:val="222222"/>
          <w:sz w:val="24"/>
          <w:szCs w:val="24"/>
          <w:lang w:eastAsia="es-ES"/>
        </w:rPr>
      </w:pPr>
      <w:r>
        <w:rPr>
          <w:rFonts w:ascii="Arial" w:eastAsia="Times New Roman" w:hAnsi="Arial" w:cs="Arial"/>
          <w:b/>
          <w:bCs/>
          <w:color w:val="222222"/>
          <w:sz w:val="24"/>
          <w:szCs w:val="24"/>
          <w:lang w:eastAsia="es-ES"/>
        </w:rPr>
        <w:t>Correo</w:t>
      </w:r>
      <w:r w:rsidR="00025C81">
        <w:rPr>
          <w:rFonts w:ascii="Arial" w:eastAsia="Times New Roman" w:hAnsi="Arial" w:cs="Arial"/>
          <w:b/>
          <w:bCs/>
          <w:color w:val="222222"/>
          <w:sz w:val="24"/>
          <w:szCs w:val="24"/>
          <w:lang w:eastAsia="es-ES"/>
        </w:rPr>
        <w:t>:</w:t>
      </w:r>
      <w:r>
        <w:rPr>
          <w:rFonts w:ascii="Arial" w:eastAsia="Times New Roman" w:hAnsi="Arial" w:cs="Arial"/>
          <w:b/>
          <w:bCs/>
          <w:color w:val="222222"/>
          <w:sz w:val="24"/>
          <w:szCs w:val="24"/>
          <w:lang w:eastAsia="es-ES"/>
        </w:rPr>
        <w:t xml:space="preserve"> </w:t>
      </w:r>
      <w:hyperlink r:id="rId8" w:history="1">
        <w:r w:rsidRPr="00C63A43">
          <w:rPr>
            <w:rStyle w:val="Hipervnculo"/>
            <w:rFonts w:ascii="Arial" w:eastAsia="Times New Roman" w:hAnsi="Arial" w:cs="Arial"/>
            <w:sz w:val="24"/>
            <w:szCs w:val="24"/>
            <w:lang w:eastAsia="es-ES"/>
          </w:rPr>
          <w:t>amnogues@umh.es</w:t>
        </w:r>
      </w:hyperlink>
      <w:r>
        <w:rPr>
          <w:rFonts w:ascii="Arial" w:eastAsia="Times New Roman" w:hAnsi="Arial" w:cs="Arial"/>
          <w:b/>
          <w:bCs/>
          <w:color w:val="222222"/>
          <w:sz w:val="24"/>
          <w:szCs w:val="24"/>
          <w:lang w:eastAsia="es-ES"/>
        </w:rPr>
        <w:t xml:space="preserve"> </w:t>
      </w:r>
    </w:p>
    <w:p w14:paraId="3C8A1339" w14:textId="77777777" w:rsidR="00A14D79" w:rsidRPr="00675CFA" w:rsidRDefault="00A14D79" w:rsidP="00A14D79">
      <w:pPr>
        <w:shd w:val="clear" w:color="auto" w:fill="FFFFFF"/>
        <w:spacing w:after="0" w:line="240" w:lineRule="auto"/>
        <w:jc w:val="both"/>
        <w:rPr>
          <w:rFonts w:ascii="Calibri" w:eastAsia="Times New Roman" w:hAnsi="Calibri" w:cs="Calibri"/>
          <w:color w:val="222222"/>
          <w:lang w:eastAsia="es-ES"/>
        </w:rPr>
      </w:pPr>
    </w:p>
    <w:p w14:paraId="0D4A3DD2" w14:textId="3BEA5CC9" w:rsidR="00A14D79" w:rsidRPr="00394828" w:rsidRDefault="008322E7" w:rsidP="00A14D79">
      <w:pPr>
        <w:autoSpaceDE w:val="0"/>
        <w:autoSpaceDN w:val="0"/>
        <w:adjustRightInd w:val="0"/>
        <w:spacing w:after="0" w:line="240" w:lineRule="auto"/>
        <w:rPr>
          <w:rFonts w:ascii="Arial" w:hAnsi="Arial" w:cs="Arial"/>
          <w:sz w:val="24"/>
          <w:szCs w:val="24"/>
        </w:rPr>
      </w:pPr>
      <w:r w:rsidRPr="00394828">
        <w:rPr>
          <w:rFonts w:ascii="Arial" w:eastAsia="Times New Roman" w:hAnsi="Arial" w:cs="Arial"/>
          <w:b/>
          <w:bCs/>
          <w:color w:val="222222"/>
          <w:sz w:val="24"/>
          <w:szCs w:val="24"/>
          <w:lang w:eastAsia="es-ES"/>
        </w:rPr>
        <w:t>Resumen</w:t>
      </w:r>
      <w:r w:rsidR="00025C81" w:rsidRPr="00394828">
        <w:rPr>
          <w:rFonts w:ascii="Arial" w:eastAsia="Times New Roman" w:hAnsi="Arial" w:cs="Arial"/>
          <w:b/>
          <w:bCs/>
          <w:color w:val="222222"/>
          <w:sz w:val="24"/>
          <w:szCs w:val="24"/>
          <w:lang w:eastAsia="es-ES"/>
        </w:rPr>
        <w:t>:</w:t>
      </w:r>
    </w:p>
    <w:p w14:paraId="4C99B5F7" w14:textId="77777777" w:rsidR="00A14D79" w:rsidRPr="00394828" w:rsidRDefault="00A14D79" w:rsidP="009D4E0D">
      <w:pPr>
        <w:autoSpaceDE w:val="0"/>
        <w:autoSpaceDN w:val="0"/>
        <w:adjustRightInd w:val="0"/>
        <w:spacing w:after="0" w:line="240" w:lineRule="auto"/>
        <w:ind w:firstLine="567"/>
        <w:jc w:val="both"/>
        <w:rPr>
          <w:rFonts w:ascii="Arial" w:hAnsi="Arial" w:cs="Arial"/>
          <w:sz w:val="24"/>
          <w:szCs w:val="24"/>
        </w:rPr>
      </w:pPr>
    </w:p>
    <w:p w14:paraId="080B4275" w14:textId="2BED96D1" w:rsidR="00D66227" w:rsidRPr="00394828" w:rsidRDefault="00D66227" w:rsidP="009D4E0D">
      <w:pPr>
        <w:autoSpaceDE w:val="0"/>
        <w:autoSpaceDN w:val="0"/>
        <w:adjustRightInd w:val="0"/>
        <w:spacing w:after="0" w:line="240" w:lineRule="auto"/>
        <w:ind w:firstLine="567"/>
        <w:jc w:val="both"/>
        <w:rPr>
          <w:rFonts w:ascii="Arial" w:eastAsia="Times New Roman" w:hAnsi="Arial" w:cs="Arial"/>
          <w:color w:val="222222"/>
          <w:sz w:val="24"/>
          <w:szCs w:val="24"/>
          <w:lang w:eastAsia="es-ES"/>
        </w:rPr>
      </w:pPr>
      <w:r w:rsidRPr="00394828">
        <w:rPr>
          <w:rFonts w:ascii="Arial" w:eastAsia="Times New Roman" w:hAnsi="Arial" w:cs="Arial"/>
          <w:color w:val="222222"/>
          <w:sz w:val="24"/>
          <w:szCs w:val="24"/>
          <w:lang w:eastAsia="es-ES"/>
        </w:rPr>
        <w:t xml:space="preserve">Notas de laboratorio, respuestas abiertas en una encuesta, </w:t>
      </w:r>
      <w:r w:rsidR="00E26498" w:rsidRPr="00394828">
        <w:rPr>
          <w:rFonts w:ascii="Arial" w:eastAsia="Times New Roman" w:hAnsi="Arial" w:cs="Arial"/>
          <w:color w:val="222222"/>
          <w:sz w:val="24"/>
          <w:szCs w:val="24"/>
          <w:lang w:eastAsia="es-ES"/>
        </w:rPr>
        <w:t xml:space="preserve">textos científicos, </w:t>
      </w:r>
      <w:r w:rsidRPr="00394828">
        <w:rPr>
          <w:rFonts w:ascii="Arial" w:eastAsia="Times New Roman" w:hAnsi="Arial" w:cs="Arial"/>
          <w:color w:val="222222"/>
          <w:sz w:val="24"/>
          <w:szCs w:val="24"/>
          <w:lang w:eastAsia="es-ES"/>
        </w:rPr>
        <w:t xml:space="preserve">publicaciones en redes, </w:t>
      </w:r>
      <w:r w:rsidR="00FE6B86" w:rsidRPr="00394828">
        <w:rPr>
          <w:rFonts w:ascii="Arial" w:eastAsia="Times New Roman" w:hAnsi="Arial" w:cs="Arial"/>
          <w:color w:val="222222"/>
          <w:sz w:val="24"/>
          <w:szCs w:val="24"/>
          <w:lang w:eastAsia="es-ES"/>
        </w:rPr>
        <w:t xml:space="preserve">corpus </w:t>
      </w:r>
      <w:r w:rsidRPr="00394828">
        <w:rPr>
          <w:rFonts w:ascii="Arial" w:eastAsia="Times New Roman" w:hAnsi="Arial" w:cs="Arial"/>
          <w:color w:val="222222"/>
          <w:sz w:val="24"/>
          <w:szCs w:val="24"/>
          <w:lang w:eastAsia="es-ES"/>
        </w:rPr>
        <w:t xml:space="preserve">legislativos, transcripciones de entrevistas con pacientes o usuarios, </w:t>
      </w:r>
      <w:r w:rsidR="00E26498" w:rsidRPr="00394828">
        <w:rPr>
          <w:rFonts w:ascii="Arial" w:eastAsia="Times New Roman" w:hAnsi="Arial" w:cs="Arial"/>
          <w:color w:val="222222"/>
          <w:sz w:val="24"/>
          <w:szCs w:val="24"/>
          <w:lang w:eastAsia="es-ES"/>
        </w:rPr>
        <w:t xml:space="preserve">informes </w:t>
      </w:r>
      <w:r w:rsidRPr="00394828">
        <w:rPr>
          <w:rFonts w:ascii="Arial" w:eastAsia="Times New Roman" w:hAnsi="Arial" w:cs="Arial"/>
          <w:color w:val="222222"/>
          <w:sz w:val="24"/>
          <w:szCs w:val="24"/>
          <w:lang w:eastAsia="es-ES"/>
        </w:rPr>
        <w:t>técnicos</w:t>
      </w:r>
      <w:r w:rsidR="00FE6B86" w:rsidRPr="00394828">
        <w:rPr>
          <w:rFonts w:ascii="Arial" w:eastAsia="Times New Roman" w:hAnsi="Arial" w:cs="Arial"/>
          <w:color w:val="222222"/>
          <w:sz w:val="24"/>
          <w:szCs w:val="24"/>
          <w:lang w:eastAsia="es-ES"/>
        </w:rPr>
        <w:t xml:space="preserve">, </w:t>
      </w:r>
      <w:r w:rsidR="00E26498" w:rsidRPr="00394828">
        <w:rPr>
          <w:rFonts w:ascii="Arial" w:eastAsia="Times New Roman" w:hAnsi="Arial" w:cs="Arial"/>
          <w:color w:val="222222"/>
          <w:sz w:val="24"/>
          <w:szCs w:val="24"/>
          <w:lang w:eastAsia="es-ES"/>
        </w:rPr>
        <w:t>científicos</w:t>
      </w:r>
      <w:r w:rsidR="00FE6B86" w:rsidRPr="00394828">
        <w:rPr>
          <w:rFonts w:ascii="Arial" w:eastAsia="Times New Roman" w:hAnsi="Arial" w:cs="Arial"/>
          <w:color w:val="222222"/>
          <w:sz w:val="24"/>
          <w:szCs w:val="24"/>
          <w:lang w:eastAsia="es-ES"/>
        </w:rPr>
        <w:t xml:space="preserve"> o empresariales</w:t>
      </w:r>
      <w:r w:rsidRPr="00394828">
        <w:rPr>
          <w:rFonts w:ascii="Arial" w:eastAsia="Times New Roman" w:hAnsi="Arial" w:cs="Arial"/>
          <w:color w:val="222222"/>
          <w:sz w:val="24"/>
          <w:szCs w:val="24"/>
          <w:lang w:eastAsia="es-ES"/>
        </w:rPr>
        <w:t xml:space="preserve">, crónicas periodísticas: casi todos los doctorandos generan </w:t>
      </w:r>
      <w:r w:rsidR="00E26498" w:rsidRPr="00394828">
        <w:rPr>
          <w:rFonts w:ascii="Arial" w:eastAsia="Times New Roman" w:hAnsi="Arial" w:cs="Arial"/>
          <w:color w:val="222222"/>
          <w:sz w:val="24"/>
          <w:szCs w:val="24"/>
          <w:lang w:eastAsia="es-ES"/>
        </w:rPr>
        <w:t xml:space="preserve">y trabajan con </w:t>
      </w:r>
      <w:r w:rsidRPr="00394828">
        <w:rPr>
          <w:rFonts w:ascii="Arial" w:eastAsia="Times New Roman" w:hAnsi="Arial" w:cs="Arial"/>
          <w:color w:val="222222"/>
          <w:sz w:val="24"/>
          <w:szCs w:val="24"/>
          <w:lang w:eastAsia="es-ES"/>
        </w:rPr>
        <w:t>datos que no son números, y pocos han recibido formación para tratarlos con rigor</w:t>
      </w:r>
      <w:r w:rsidR="00FE6B86" w:rsidRPr="00394828">
        <w:rPr>
          <w:rFonts w:ascii="Arial" w:eastAsia="Times New Roman" w:hAnsi="Arial" w:cs="Arial"/>
          <w:color w:val="222222"/>
          <w:sz w:val="24"/>
          <w:szCs w:val="24"/>
          <w:lang w:eastAsia="es-ES"/>
        </w:rPr>
        <w:t xml:space="preserve"> científico</w:t>
      </w:r>
      <w:r w:rsidRPr="00394828">
        <w:rPr>
          <w:rFonts w:ascii="Arial" w:eastAsia="Times New Roman" w:hAnsi="Arial" w:cs="Arial"/>
          <w:color w:val="222222"/>
          <w:sz w:val="24"/>
          <w:szCs w:val="24"/>
          <w:lang w:eastAsia="es-ES"/>
        </w:rPr>
        <w:t>. Este curso parte de cero: no se supone ningún conocimiento previo sobre análisis cualitativo, ni siquiera sobre qué es un dato cualitativo. La premisa es que este tipo de información existe en todas las disciplinas —de la medicina a la ingeniería, de la economía a la psicología— y que saber analizarla constituye hoy una competencia doctoral de primer orden.</w:t>
      </w:r>
    </w:p>
    <w:p w14:paraId="33013C0D" w14:textId="77777777" w:rsidR="00D66227" w:rsidRPr="00394828" w:rsidRDefault="00D66227" w:rsidP="009D4E0D">
      <w:pPr>
        <w:autoSpaceDE w:val="0"/>
        <w:autoSpaceDN w:val="0"/>
        <w:adjustRightInd w:val="0"/>
        <w:spacing w:after="0" w:line="240" w:lineRule="auto"/>
        <w:ind w:firstLine="567"/>
        <w:jc w:val="both"/>
        <w:rPr>
          <w:rFonts w:ascii="Arial" w:eastAsia="Times New Roman" w:hAnsi="Arial" w:cs="Arial"/>
          <w:color w:val="222222"/>
          <w:sz w:val="24"/>
          <w:szCs w:val="24"/>
          <w:lang w:eastAsia="es-ES"/>
        </w:rPr>
      </w:pPr>
    </w:p>
    <w:p w14:paraId="51698561" w14:textId="40DB8BCD" w:rsidR="00D66227" w:rsidRPr="00394828" w:rsidRDefault="00D66227" w:rsidP="009D4E0D">
      <w:pPr>
        <w:autoSpaceDE w:val="0"/>
        <w:autoSpaceDN w:val="0"/>
        <w:adjustRightInd w:val="0"/>
        <w:spacing w:after="0" w:line="240" w:lineRule="auto"/>
        <w:ind w:firstLine="567"/>
        <w:jc w:val="both"/>
        <w:rPr>
          <w:rFonts w:ascii="Arial" w:eastAsia="Times New Roman" w:hAnsi="Arial" w:cs="Arial"/>
          <w:color w:val="222222"/>
          <w:sz w:val="24"/>
          <w:szCs w:val="24"/>
          <w:lang w:eastAsia="es-ES"/>
        </w:rPr>
      </w:pPr>
      <w:r w:rsidRPr="00394828">
        <w:rPr>
          <w:rFonts w:ascii="Arial" w:eastAsia="Times New Roman" w:hAnsi="Arial" w:cs="Arial"/>
          <w:color w:val="222222"/>
          <w:sz w:val="24"/>
          <w:szCs w:val="24"/>
          <w:lang w:eastAsia="es-ES"/>
        </w:rPr>
        <w:t xml:space="preserve">La primera sesión construye los fundamentos: qué es un dato cualitativo, qué decisiones epistemológicas y metodológicas hay detrás de cada análisis, y cómo distinguir —y combinar— dos </w:t>
      </w:r>
      <w:r w:rsidR="009D4EF6" w:rsidRPr="00394828">
        <w:rPr>
          <w:rFonts w:ascii="Arial" w:eastAsia="Times New Roman" w:hAnsi="Arial" w:cs="Arial"/>
          <w:color w:val="222222"/>
          <w:sz w:val="24"/>
          <w:szCs w:val="24"/>
          <w:lang w:eastAsia="es-ES"/>
        </w:rPr>
        <w:t>tradiciones analíticas</w:t>
      </w:r>
      <w:r w:rsidRPr="00394828">
        <w:rPr>
          <w:rFonts w:ascii="Arial" w:eastAsia="Times New Roman" w:hAnsi="Arial" w:cs="Arial"/>
          <w:color w:val="222222"/>
          <w:sz w:val="24"/>
          <w:szCs w:val="24"/>
          <w:lang w:eastAsia="es-ES"/>
        </w:rPr>
        <w:t xml:space="preserve">: el análisis de contenido </w:t>
      </w:r>
      <w:r w:rsidR="009D4EF6" w:rsidRPr="00394828">
        <w:rPr>
          <w:rFonts w:ascii="Arial" w:eastAsia="Times New Roman" w:hAnsi="Arial" w:cs="Arial"/>
          <w:color w:val="222222"/>
          <w:sz w:val="24"/>
          <w:szCs w:val="24"/>
          <w:lang w:eastAsia="es-ES"/>
        </w:rPr>
        <w:t>(</w:t>
      </w:r>
      <w:r w:rsidR="00E26498" w:rsidRPr="00394828">
        <w:rPr>
          <w:rFonts w:ascii="Arial" w:eastAsia="Times New Roman" w:hAnsi="Arial" w:cs="Arial"/>
          <w:i/>
          <w:iCs/>
          <w:color w:val="222222"/>
          <w:sz w:val="24"/>
          <w:szCs w:val="24"/>
          <w:lang w:eastAsia="es-ES"/>
        </w:rPr>
        <w:t>qué</w:t>
      </w:r>
      <w:r w:rsidR="009D4EF6" w:rsidRPr="00394828">
        <w:rPr>
          <w:rFonts w:ascii="Arial" w:eastAsia="Times New Roman" w:hAnsi="Arial" w:cs="Arial"/>
          <w:i/>
          <w:iCs/>
          <w:color w:val="222222"/>
          <w:sz w:val="24"/>
          <w:szCs w:val="24"/>
          <w:lang w:eastAsia="es-ES"/>
        </w:rPr>
        <w:t xml:space="preserve"> </w:t>
      </w:r>
      <w:r w:rsidR="00E26498" w:rsidRPr="00394828">
        <w:rPr>
          <w:rFonts w:ascii="Arial" w:eastAsia="Times New Roman" w:hAnsi="Arial" w:cs="Arial"/>
          <w:i/>
          <w:iCs/>
          <w:color w:val="222222"/>
          <w:sz w:val="24"/>
          <w:szCs w:val="24"/>
          <w:lang w:eastAsia="es-ES"/>
        </w:rPr>
        <w:t>se dice y en qué proporción</w:t>
      </w:r>
      <w:r w:rsidR="00E26498" w:rsidRPr="00394828">
        <w:rPr>
          <w:rFonts w:ascii="Arial" w:eastAsia="Times New Roman" w:hAnsi="Arial" w:cs="Arial"/>
          <w:color w:val="222222"/>
          <w:sz w:val="24"/>
          <w:szCs w:val="24"/>
          <w:lang w:eastAsia="es-ES"/>
        </w:rPr>
        <w:t xml:space="preserve">) </w:t>
      </w:r>
      <w:r w:rsidRPr="00394828">
        <w:rPr>
          <w:rFonts w:ascii="Arial" w:eastAsia="Times New Roman" w:hAnsi="Arial" w:cs="Arial"/>
          <w:color w:val="222222"/>
          <w:sz w:val="24"/>
          <w:szCs w:val="24"/>
          <w:lang w:eastAsia="es-ES"/>
        </w:rPr>
        <w:t>y el análisis de discurso</w:t>
      </w:r>
      <w:r w:rsidR="00E26498" w:rsidRPr="00394828">
        <w:rPr>
          <w:rFonts w:ascii="Arial" w:eastAsia="Times New Roman" w:hAnsi="Arial" w:cs="Arial"/>
          <w:color w:val="222222"/>
          <w:sz w:val="24"/>
          <w:szCs w:val="24"/>
          <w:lang w:eastAsia="es-ES"/>
        </w:rPr>
        <w:t xml:space="preserve"> (</w:t>
      </w:r>
      <w:r w:rsidR="00E26498" w:rsidRPr="00394828">
        <w:rPr>
          <w:rFonts w:ascii="Arial" w:eastAsia="Times New Roman" w:hAnsi="Arial" w:cs="Arial"/>
          <w:i/>
          <w:iCs/>
          <w:color w:val="222222"/>
          <w:sz w:val="24"/>
          <w:szCs w:val="24"/>
          <w:lang w:eastAsia="es-ES"/>
        </w:rPr>
        <w:t>cómo y para qué se</w:t>
      </w:r>
      <w:r w:rsidR="009D4EF6" w:rsidRPr="00394828">
        <w:rPr>
          <w:rFonts w:ascii="Arial" w:eastAsia="Times New Roman" w:hAnsi="Arial" w:cs="Arial"/>
          <w:i/>
          <w:iCs/>
          <w:color w:val="222222"/>
          <w:sz w:val="24"/>
          <w:szCs w:val="24"/>
          <w:lang w:eastAsia="es-ES"/>
        </w:rPr>
        <w:t xml:space="preserve"> </w:t>
      </w:r>
      <w:r w:rsidR="00E26498" w:rsidRPr="00394828">
        <w:rPr>
          <w:rFonts w:ascii="Arial" w:eastAsia="Times New Roman" w:hAnsi="Arial" w:cs="Arial"/>
          <w:i/>
          <w:iCs/>
          <w:color w:val="222222"/>
          <w:sz w:val="24"/>
          <w:szCs w:val="24"/>
          <w:lang w:eastAsia="es-ES"/>
        </w:rPr>
        <w:t>dice</w:t>
      </w:r>
      <w:r w:rsidR="00E26498" w:rsidRPr="00394828">
        <w:rPr>
          <w:rFonts w:ascii="Arial" w:eastAsia="Times New Roman" w:hAnsi="Arial" w:cs="Arial"/>
          <w:color w:val="222222"/>
          <w:sz w:val="24"/>
          <w:szCs w:val="24"/>
          <w:lang w:eastAsia="es-ES"/>
        </w:rPr>
        <w:t>)</w:t>
      </w:r>
      <w:r w:rsidRPr="00394828">
        <w:rPr>
          <w:rFonts w:ascii="Arial" w:eastAsia="Times New Roman" w:hAnsi="Arial" w:cs="Arial"/>
          <w:color w:val="222222"/>
          <w:sz w:val="24"/>
          <w:szCs w:val="24"/>
          <w:lang w:eastAsia="es-ES"/>
        </w:rPr>
        <w:t xml:space="preserve">. Como aplicación inmediata, </w:t>
      </w:r>
      <w:r w:rsidR="009D4EF6" w:rsidRPr="00394828">
        <w:rPr>
          <w:rFonts w:ascii="Arial" w:eastAsia="Times New Roman" w:hAnsi="Arial" w:cs="Arial"/>
          <w:color w:val="222222"/>
          <w:sz w:val="24"/>
          <w:szCs w:val="24"/>
          <w:lang w:eastAsia="es-ES"/>
        </w:rPr>
        <w:t xml:space="preserve">trabajamos </w:t>
      </w:r>
      <w:r w:rsidRPr="00394828">
        <w:rPr>
          <w:rFonts w:ascii="Arial" w:eastAsia="Times New Roman" w:hAnsi="Arial" w:cs="Arial"/>
          <w:color w:val="222222"/>
          <w:sz w:val="24"/>
          <w:szCs w:val="24"/>
          <w:lang w:eastAsia="es-ES"/>
        </w:rPr>
        <w:t>con artículos científicos para construir un estado de la cuestión con herramientas cualitativas, una destreza transferible a la introducción y marco teórico de cualquier tesis</w:t>
      </w:r>
      <w:r w:rsidR="00FC0AA6" w:rsidRPr="00394828">
        <w:rPr>
          <w:rFonts w:ascii="Arial" w:eastAsia="Times New Roman" w:hAnsi="Arial" w:cs="Arial"/>
          <w:color w:val="222222"/>
          <w:sz w:val="24"/>
          <w:szCs w:val="24"/>
          <w:lang w:eastAsia="es-ES"/>
        </w:rPr>
        <w:t xml:space="preserve"> o artículo científico</w:t>
      </w:r>
      <w:r w:rsidRPr="00394828">
        <w:rPr>
          <w:rFonts w:ascii="Arial" w:eastAsia="Times New Roman" w:hAnsi="Arial" w:cs="Arial"/>
          <w:color w:val="222222"/>
          <w:sz w:val="24"/>
          <w:szCs w:val="24"/>
          <w:lang w:eastAsia="es-ES"/>
        </w:rPr>
        <w:t>.</w:t>
      </w:r>
    </w:p>
    <w:p w14:paraId="582EBF17" w14:textId="77777777" w:rsidR="00D66227" w:rsidRPr="00394828" w:rsidRDefault="00D66227" w:rsidP="009D4E0D">
      <w:pPr>
        <w:autoSpaceDE w:val="0"/>
        <w:autoSpaceDN w:val="0"/>
        <w:adjustRightInd w:val="0"/>
        <w:spacing w:after="0" w:line="240" w:lineRule="auto"/>
        <w:ind w:firstLine="567"/>
        <w:jc w:val="both"/>
        <w:rPr>
          <w:rFonts w:ascii="Arial" w:eastAsia="Times New Roman" w:hAnsi="Arial" w:cs="Arial"/>
          <w:color w:val="222222"/>
          <w:sz w:val="24"/>
          <w:szCs w:val="24"/>
          <w:lang w:eastAsia="es-ES"/>
        </w:rPr>
      </w:pPr>
    </w:p>
    <w:p w14:paraId="1465C1EE" w14:textId="009F995D" w:rsidR="00D66227" w:rsidRPr="00394828" w:rsidRDefault="00D66227" w:rsidP="009D4E0D">
      <w:pPr>
        <w:autoSpaceDE w:val="0"/>
        <w:autoSpaceDN w:val="0"/>
        <w:adjustRightInd w:val="0"/>
        <w:spacing w:after="0" w:line="240" w:lineRule="auto"/>
        <w:ind w:firstLine="567"/>
        <w:jc w:val="both"/>
        <w:rPr>
          <w:rFonts w:ascii="Arial" w:eastAsia="Times New Roman" w:hAnsi="Arial" w:cs="Arial"/>
          <w:color w:val="222222"/>
          <w:sz w:val="24"/>
          <w:szCs w:val="24"/>
          <w:lang w:eastAsia="es-ES"/>
        </w:rPr>
      </w:pPr>
      <w:r w:rsidRPr="00394828">
        <w:rPr>
          <w:rFonts w:ascii="Arial" w:eastAsia="Times New Roman" w:hAnsi="Arial" w:cs="Arial"/>
          <w:color w:val="222222"/>
          <w:sz w:val="24"/>
          <w:szCs w:val="24"/>
          <w:lang w:eastAsia="es-ES"/>
        </w:rPr>
        <w:t xml:space="preserve">La segunda sesión </w:t>
      </w:r>
      <w:r w:rsidR="00E26498" w:rsidRPr="00394828">
        <w:rPr>
          <w:rFonts w:ascii="Arial" w:eastAsia="Times New Roman" w:hAnsi="Arial" w:cs="Arial"/>
          <w:color w:val="222222"/>
          <w:sz w:val="24"/>
          <w:szCs w:val="24"/>
          <w:lang w:eastAsia="es-ES"/>
        </w:rPr>
        <w:t>explica los</w:t>
      </w:r>
      <w:r w:rsidRPr="00394828">
        <w:rPr>
          <w:rFonts w:ascii="Arial" w:eastAsia="Times New Roman" w:hAnsi="Arial" w:cs="Arial"/>
          <w:color w:val="222222"/>
          <w:sz w:val="24"/>
          <w:szCs w:val="24"/>
          <w:lang w:eastAsia="es-ES"/>
        </w:rPr>
        <w:t xml:space="preserve"> métodos mixtos, que integran lo cuantitativo y lo cualitativo en un mismo diseño, y el ecosistema de software e IA para el análisis textual</w:t>
      </w:r>
      <w:r w:rsidR="00E26498" w:rsidRPr="00394828">
        <w:rPr>
          <w:rFonts w:ascii="Arial" w:eastAsia="Times New Roman" w:hAnsi="Arial" w:cs="Arial"/>
          <w:color w:val="222222"/>
          <w:sz w:val="24"/>
          <w:szCs w:val="24"/>
          <w:lang w:eastAsia="es-ES"/>
        </w:rPr>
        <w:t>. Presentamos</w:t>
      </w:r>
      <w:r w:rsidRPr="00394828">
        <w:rPr>
          <w:rFonts w:ascii="Arial" w:eastAsia="Times New Roman" w:hAnsi="Arial" w:cs="Arial"/>
          <w:color w:val="222222"/>
          <w:sz w:val="24"/>
          <w:szCs w:val="24"/>
          <w:lang w:eastAsia="es-ES"/>
        </w:rPr>
        <w:t xml:space="preserve"> </w:t>
      </w:r>
      <w:r w:rsidR="001861EC">
        <w:rPr>
          <w:rFonts w:ascii="Arial" w:eastAsia="Times New Roman" w:hAnsi="Arial" w:cs="Arial"/>
          <w:color w:val="222222"/>
          <w:sz w:val="24"/>
          <w:szCs w:val="24"/>
          <w:lang w:eastAsia="es-ES"/>
        </w:rPr>
        <w:t xml:space="preserve">el ecosistema </w:t>
      </w:r>
      <w:r w:rsidR="001861EC" w:rsidRPr="00394828">
        <w:rPr>
          <w:rFonts w:ascii="Arial" w:eastAsia="Times New Roman" w:hAnsi="Arial" w:cs="Arial"/>
          <w:color w:val="222222"/>
          <w:sz w:val="24"/>
          <w:szCs w:val="24"/>
          <w:lang w:eastAsia="es-ES"/>
        </w:rPr>
        <w:t>CAQDAS (</w:t>
      </w:r>
      <w:proofErr w:type="spellStart"/>
      <w:r w:rsidR="001861EC" w:rsidRPr="00394828">
        <w:rPr>
          <w:rFonts w:ascii="Arial" w:eastAsia="Times New Roman" w:hAnsi="Arial" w:cs="Arial"/>
          <w:i/>
          <w:iCs/>
          <w:color w:val="222222"/>
          <w:sz w:val="24"/>
          <w:szCs w:val="24"/>
          <w:lang w:eastAsia="es-ES"/>
        </w:rPr>
        <w:t>Computer</w:t>
      </w:r>
      <w:proofErr w:type="spellEnd"/>
      <w:r w:rsidR="001861EC" w:rsidRPr="00394828">
        <w:rPr>
          <w:rFonts w:ascii="Arial" w:eastAsia="Times New Roman" w:hAnsi="Arial" w:cs="Arial"/>
          <w:i/>
          <w:iCs/>
          <w:color w:val="222222"/>
          <w:sz w:val="24"/>
          <w:szCs w:val="24"/>
          <w:lang w:eastAsia="es-ES"/>
        </w:rPr>
        <w:t xml:space="preserve"> </w:t>
      </w:r>
      <w:proofErr w:type="spellStart"/>
      <w:r w:rsidR="001861EC" w:rsidRPr="00394828">
        <w:rPr>
          <w:rFonts w:ascii="Arial" w:eastAsia="Times New Roman" w:hAnsi="Arial" w:cs="Arial"/>
          <w:i/>
          <w:iCs/>
          <w:color w:val="222222"/>
          <w:sz w:val="24"/>
          <w:szCs w:val="24"/>
          <w:lang w:eastAsia="es-ES"/>
        </w:rPr>
        <w:t>Assisted</w:t>
      </w:r>
      <w:proofErr w:type="spellEnd"/>
      <w:r w:rsidR="001861EC" w:rsidRPr="00394828">
        <w:rPr>
          <w:rFonts w:ascii="Arial" w:eastAsia="Times New Roman" w:hAnsi="Arial" w:cs="Arial"/>
          <w:i/>
          <w:iCs/>
          <w:color w:val="222222"/>
          <w:sz w:val="24"/>
          <w:szCs w:val="24"/>
          <w:lang w:eastAsia="es-ES"/>
        </w:rPr>
        <w:t xml:space="preserve"> </w:t>
      </w:r>
      <w:proofErr w:type="spellStart"/>
      <w:r w:rsidR="001861EC" w:rsidRPr="00394828">
        <w:rPr>
          <w:rFonts w:ascii="Arial" w:eastAsia="Times New Roman" w:hAnsi="Arial" w:cs="Arial"/>
          <w:i/>
          <w:iCs/>
          <w:color w:val="222222"/>
          <w:sz w:val="24"/>
          <w:szCs w:val="24"/>
          <w:lang w:eastAsia="es-ES"/>
        </w:rPr>
        <w:t>Qualitativ</w:t>
      </w:r>
      <w:r w:rsidR="001861EC">
        <w:rPr>
          <w:rFonts w:ascii="Arial" w:eastAsia="Times New Roman" w:hAnsi="Arial" w:cs="Arial"/>
          <w:i/>
          <w:iCs/>
          <w:color w:val="222222"/>
          <w:sz w:val="24"/>
          <w:szCs w:val="24"/>
          <w:lang w:eastAsia="es-ES"/>
        </w:rPr>
        <w:t>e</w:t>
      </w:r>
      <w:proofErr w:type="spellEnd"/>
      <w:r w:rsidR="001861EC" w:rsidRPr="00394828">
        <w:rPr>
          <w:rFonts w:ascii="Arial" w:eastAsia="Times New Roman" w:hAnsi="Arial" w:cs="Arial"/>
          <w:i/>
          <w:iCs/>
          <w:color w:val="222222"/>
          <w:sz w:val="24"/>
          <w:szCs w:val="24"/>
          <w:lang w:eastAsia="es-ES"/>
        </w:rPr>
        <w:t xml:space="preserve"> Data </w:t>
      </w:r>
      <w:proofErr w:type="spellStart"/>
      <w:r w:rsidR="001861EC" w:rsidRPr="00394828">
        <w:rPr>
          <w:rFonts w:ascii="Arial" w:eastAsia="Times New Roman" w:hAnsi="Arial" w:cs="Arial"/>
          <w:i/>
          <w:iCs/>
          <w:color w:val="222222"/>
          <w:sz w:val="24"/>
          <w:szCs w:val="24"/>
          <w:lang w:eastAsia="es-ES"/>
        </w:rPr>
        <w:t>Analysis</w:t>
      </w:r>
      <w:proofErr w:type="spellEnd"/>
      <w:r w:rsidR="001861EC" w:rsidRPr="00394828">
        <w:rPr>
          <w:rFonts w:ascii="Arial" w:eastAsia="Times New Roman" w:hAnsi="Arial" w:cs="Arial"/>
          <w:i/>
          <w:iCs/>
          <w:color w:val="222222"/>
          <w:sz w:val="24"/>
          <w:szCs w:val="24"/>
          <w:lang w:eastAsia="es-ES"/>
        </w:rPr>
        <w:t xml:space="preserve"> Software</w:t>
      </w:r>
      <w:r w:rsidR="001861EC" w:rsidRPr="00394828">
        <w:rPr>
          <w:rFonts w:ascii="Arial" w:eastAsia="Times New Roman" w:hAnsi="Arial" w:cs="Arial"/>
          <w:color w:val="222222"/>
          <w:sz w:val="24"/>
          <w:szCs w:val="24"/>
          <w:lang w:eastAsia="es-ES"/>
        </w:rPr>
        <w:t>)</w:t>
      </w:r>
      <w:r w:rsidR="001861EC">
        <w:rPr>
          <w:rFonts w:ascii="Arial" w:eastAsia="Times New Roman" w:hAnsi="Arial" w:cs="Arial"/>
          <w:color w:val="222222"/>
          <w:sz w:val="24"/>
          <w:szCs w:val="24"/>
          <w:lang w:eastAsia="es-ES"/>
        </w:rPr>
        <w:t xml:space="preserve"> y, dentro de él, </w:t>
      </w:r>
      <w:proofErr w:type="spellStart"/>
      <w:r w:rsidRPr="00394828">
        <w:rPr>
          <w:rFonts w:ascii="Arial" w:eastAsia="Times New Roman" w:hAnsi="Arial" w:cs="Arial"/>
          <w:color w:val="222222"/>
          <w:sz w:val="24"/>
          <w:szCs w:val="24"/>
          <w:lang w:eastAsia="es-ES"/>
        </w:rPr>
        <w:t>IRaMuTeQ</w:t>
      </w:r>
      <w:proofErr w:type="spellEnd"/>
      <w:r w:rsidRPr="00394828">
        <w:rPr>
          <w:rFonts w:ascii="Arial" w:eastAsia="Times New Roman" w:hAnsi="Arial" w:cs="Arial"/>
          <w:color w:val="222222"/>
          <w:sz w:val="24"/>
          <w:szCs w:val="24"/>
          <w:lang w:eastAsia="es-ES"/>
        </w:rPr>
        <w:t xml:space="preserve"> </w:t>
      </w:r>
      <w:r w:rsidR="00E26498" w:rsidRPr="00394828">
        <w:rPr>
          <w:rFonts w:ascii="Arial" w:eastAsia="Times New Roman" w:hAnsi="Arial" w:cs="Arial"/>
          <w:color w:val="222222"/>
          <w:sz w:val="24"/>
          <w:szCs w:val="24"/>
          <w:lang w:eastAsia="es-ES"/>
        </w:rPr>
        <w:t>(</w:t>
      </w:r>
      <w:r w:rsidR="00E26498" w:rsidRPr="00394828">
        <w:rPr>
          <w:rFonts w:ascii="Arial" w:eastAsia="Times New Roman" w:hAnsi="Arial" w:cs="Arial"/>
          <w:i/>
          <w:iCs/>
          <w:color w:val="222222"/>
          <w:sz w:val="24"/>
          <w:szCs w:val="24"/>
          <w:lang w:eastAsia="es-ES"/>
        </w:rPr>
        <w:t xml:space="preserve">Interface de R </w:t>
      </w:r>
      <w:proofErr w:type="spellStart"/>
      <w:r w:rsidR="00E26498" w:rsidRPr="00394828">
        <w:rPr>
          <w:rFonts w:ascii="Arial" w:eastAsia="Times New Roman" w:hAnsi="Arial" w:cs="Arial"/>
          <w:i/>
          <w:iCs/>
          <w:color w:val="222222"/>
          <w:sz w:val="24"/>
          <w:szCs w:val="24"/>
          <w:lang w:eastAsia="es-ES"/>
        </w:rPr>
        <w:t>pour</w:t>
      </w:r>
      <w:proofErr w:type="spellEnd"/>
      <w:r w:rsidR="00E26498" w:rsidRPr="00394828">
        <w:rPr>
          <w:rFonts w:ascii="Arial" w:eastAsia="Times New Roman" w:hAnsi="Arial" w:cs="Arial"/>
          <w:i/>
          <w:iCs/>
          <w:color w:val="222222"/>
          <w:sz w:val="24"/>
          <w:szCs w:val="24"/>
          <w:lang w:eastAsia="es-ES"/>
        </w:rPr>
        <w:t xml:space="preserve"> les </w:t>
      </w:r>
      <w:proofErr w:type="spellStart"/>
      <w:r w:rsidR="00E26498" w:rsidRPr="00394828">
        <w:rPr>
          <w:rFonts w:ascii="Arial" w:eastAsia="Times New Roman" w:hAnsi="Arial" w:cs="Arial"/>
          <w:i/>
          <w:iCs/>
          <w:color w:val="222222"/>
          <w:sz w:val="24"/>
          <w:szCs w:val="24"/>
          <w:lang w:eastAsia="es-ES"/>
        </w:rPr>
        <w:t>Analyses</w:t>
      </w:r>
      <w:proofErr w:type="spellEnd"/>
      <w:r w:rsidR="00E26498" w:rsidRPr="00394828">
        <w:rPr>
          <w:rFonts w:ascii="Arial" w:eastAsia="Times New Roman" w:hAnsi="Arial" w:cs="Arial"/>
          <w:i/>
          <w:iCs/>
          <w:color w:val="222222"/>
          <w:sz w:val="24"/>
          <w:szCs w:val="24"/>
          <w:lang w:eastAsia="es-ES"/>
        </w:rPr>
        <w:t xml:space="preserve"> </w:t>
      </w:r>
      <w:proofErr w:type="spellStart"/>
      <w:r w:rsidR="00E26498" w:rsidRPr="00394828">
        <w:rPr>
          <w:rFonts w:ascii="Arial" w:eastAsia="Times New Roman" w:hAnsi="Arial" w:cs="Arial"/>
          <w:i/>
          <w:iCs/>
          <w:color w:val="222222"/>
          <w:sz w:val="24"/>
          <w:szCs w:val="24"/>
          <w:lang w:eastAsia="es-ES"/>
        </w:rPr>
        <w:t>Multidimensionnelles</w:t>
      </w:r>
      <w:proofErr w:type="spellEnd"/>
      <w:r w:rsidR="00E26498" w:rsidRPr="00394828">
        <w:rPr>
          <w:rFonts w:ascii="Arial" w:eastAsia="Times New Roman" w:hAnsi="Arial" w:cs="Arial"/>
          <w:i/>
          <w:iCs/>
          <w:color w:val="222222"/>
          <w:sz w:val="24"/>
          <w:szCs w:val="24"/>
          <w:lang w:eastAsia="es-ES"/>
        </w:rPr>
        <w:t xml:space="preserve"> de </w:t>
      </w:r>
      <w:proofErr w:type="spellStart"/>
      <w:r w:rsidR="00E26498" w:rsidRPr="00394828">
        <w:rPr>
          <w:rFonts w:ascii="Arial" w:eastAsia="Times New Roman" w:hAnsi="Arial" w:cs="Arial"/>
          <w:i/>
          <w:iCs/>
          <w:color w:val="222222"/>
          <w:sz w:val="24"/>
          <w:szCs w:val="24"/>
          <w:lang w:eastAsia="es-ES"/>
        </w:rPr>
        <w:t>Textes</w:t>
      </w:r>
      <w:proofErr w:type="spellEnd"/>
      <w:r w:rsidR="00E26498" w:rsidRPr="00394828">
        <w:rPr>
          <w:rFonts w:ascii="Arial" w:eastAsia="Times New Roman" w:hAnsi="Arial" w:cs="Arial"/>
          <w:i/>
          <w:iCs/>
          <w:color w:val="222222"/>
          <w:sz w:val="24"/>
          <w:szCs w:val="24"/>
          <w:lang w:eastAsia="es-ES"/>
        </w:rPr>
        <w:t xml:space="preserve"> et de </w:t>
      </w:r>
      <w:proofErr w:type="spellStart"/>
      <w:r w:rsidR="00E26498" w:rsidRPr="00394828">
        <w:rPr>
          <w:rFonts w:ascii="Arial" w:eastAsia="Times New Roman" w:hAnsi="Arial" w:cs="Arial"/>
          <w:i/>
          <w:iCs/>
          <w:color w:val="222222"/>
          <w:sz w:val="24"/>
          <w:szCs w:val="24"/>
          <w:lang w:eastAsia="es-ES"/>
        </w:rPr>
        <w:t>Questionnaires</w:t>
      </w:r>
      <w:proofErr w:type="spellEnd"/>
      <w:r w:rsidR="00E26498" w:rsidRPr="00394828">
        <w:rPr>
          <w:rFonts w:ascii="Arial" w:eastAsia="Times New Roman" w:hAnsi="Arial" w:cs="Arial"/>
          <w:color w:val="222222"/>
          <w:sz w:val="24"/>
          <w:szCs w:val="24"/>
          <w:lang w:eastAsia="es-ES"/>
        </w:rPr>
        <w:t xml:space="preserve">) </w:t>
      </w:r>
      <w:r w:rsidRPr="00394828">
        <w:rPr>
          <w:rFonts w:ascii="Arial" w:eastAsia="Times New Roman" w:hAnsi="Arial" w:cs="Arial"/>
          <w:color w:val="222222"/>
          <w:sz w:val="24"/>
          <w:szCs w:val="24"/>
          <w:lang w:eastAsia="es-ES"/>
        </w:rPr>
        <w:t xml:space="preserve">y </w:t>
      </w:r>
      <w:r w:rsidR="00E26498" w:rsidRPr="00394828">
        <w:rPr>
          <w:rFonts w:ascii="Arial" w:eastAsia="Times New Roman" w:hAnsi="Arial" w:cs="Arial"/>
          <w:color w:val="222222"/>
          <w:sz w:val="24"/>
          <w:szCs w:val="24"/>
          <w:lang w:eastAsia="es-ES"/>
        </w:rPr>
        <w:t>M</w:t>
      </w:r>
      <w:r w:rsidR="001861EC">
        <w:rPr>
          <w:rFonts w:ascii="Arial" w:eastAsia="Times New Roman" w:hAnsi="Arial" w:cs="Arial"/>
          <w:color w:val="222222"/>
          <w:sz w:val="24"/>
          <w:szCs w:val="24"/>
          <w:lang w:eastAsia="es-ES"/>
        </w:rPr>
        <w:t>AXQDA.</w:t>
      </w:r>
    </w:p>
    <w:p w14:paraId="1ECD8282" w14:textId="77777777" w:rsidR="00D66227" w:rsidRPr="00394828" w:rsidRDefault="00D66227" w:rsidP="009D4E0D">
      <w:pPr>
        <w:autoSpaceDE w:val="0"/>
        <w:autoSpaceDN w:val="0"/>
        <w:adjustRightInd w:val="0"/>
        <w:spacing w:after="0" w:line="240" w:lineRule="auto"/>
        <w:ind w:firstLine="567"/>
        <w:jc w:val="both"/>
        <w:rPr>
          <w:rFonts w:ascii="Arial" w:eastAsia="Times New Roman" w:hAnsi="Arial" w:cs="Arial"/>
          <w:color w:val="222222"/>
          <w:sz w:val="24"/>
          <w:szCs w:val="24"/>
          <w:lang w:eastAsia="es-ES"/>
        </w:rPr>
      </w:pPr>
    </w:p>
    <w:p w14:paraId="4D146DCC" w14:textId="163EFE33" w:rsidR="00D66227" w:rsidRPr="00394828" w:rsidRDefault="00D66227" w:rsidP="009D4E0D">
      <w:pPr>
        <w:autoSpaceDE w:val="0"/>
        <w:autoSpaceDN w:val="0"/>
        <w:adjustRightInd w:val="0"/>
        <w:spacing w:after="0" w:line="240" w:lineRule="auto"/>
        <w:ind w:firstLine="567"/>
        <w:jc w:val="both"/>
        <w:rPr>
          <w:rFonts w:ascii="Arial" w:eastAsia="Times New Roman" w:hAnsi="Arial" w:cs="Arial"/>
          <w:color w:val="222222"/>
          <w:sz w:val="24"/>
          <w:szCs w:val="24"/>
          <w:lang w:eastAsia="es-ES"/>
        </w:rPr>
      </w:pPr>
      <w:r w:rsidRPr="00394828">
        <w:rPr>
          <w:rFonts w:ascii="Arial" w:eastAsia="Times New Roman" w:hAnsi="Arial" w:cs="Arial"/>
          <w:color w:val="222222"/>
          <w:sz w:val="24"/>
          <w:szCs w:val="24"/>
          <w:lang w:eastAsia="es-ES"/>
        </w:rPr>
        <w:t xml:space="preserve">Las sesiones tercera y cuarta son intensivamente prácticas con corpus reales. Con </w:t>
      </w:r>
      <w:proofErr w:type="spellStart"/>
      <w:r w:rsidRPr="00394828">
        <w:rPr>
          <w:rFonts w:ascii="Arial" w:eastAsia="Times New Roman" w:hAnsi="Arial" w:cs="Arial"/>
          <w:color w:val="222222"/>
          <w:sz w:val="24"/>
          <w:szCs w:val="24"/>
          <w:lang w:eastAsia="es-ES"/>
        </w:rPr>
        <w:t>IRaMuTeQ</w:t>
      </w:r>
      <w:proofErr w:type="spellEnd"/>
      <w:r w:rsidRPr="00394828">
        <w:rPr>
          <w:rFonts w:ascii="Arial" w:eastAsia="Times New Roman" w:hAnsi="Arial" w:cs="Arial"/>
          <w:color w:val="222222"/>
          <w:sz w:val="24"/>
          <w:szCs w:val="24"/>
          <w:lang w:eastAsia="es-ES"/>
        </w:rPr>
        <w:t xml:space="preserve"> </w:t>
      </w:r>
      <w:r w:rsidR="00473167" w:rsidRPr="00394828">
        <w:rPr>
          <w:rFonts w:ascii="Arial" w:eastAsia="Times New Roman" w:hAnsi="Arial" w:cs="Arial"/>
          <w:color w:val="222222"/>
          <w:sz w:val="24"/>
          <w:szCs w:val="24"/>
          <w:lang w:eastAsia="es-ES"/>
        </w:rPr>
        <w:t xml:space="preserve">aprendemos </w:t>
      </w:r>
      <w:r w:rsidRPr="00394828">
        <w:rPr>
          <w:rFonts w:ascii="Arial" w:eastAsia="Times New Roman" w:hAnsi="Arial" w:cs="Arial"/>
          <w:color w:val="222222"/>
          <w:sz w:val="24"/>
          <w:szCs w:val="24"/>
          <w:lang w:eastAsia="es-ES"/>
        </w:rPr>
        <w:t>análisis de similitud (distancias y jerarquías entre palabras y segmentos) y clasificaciones que revelan la estructura de un corpus. Con M</w:t>
      </w:r>
      <w:r w:rsidR="001861EC">
        <w:rPr>
          <w:rFonts w:ascii="Arial" w:eastAsia="Times New Roman" w:hAnsi="Arial" w:cs="Arial"/>
          <w:color w:val="222222"/>
          <w:sz w:val="24"/>
          <w:szCs w:val="24"/>
          <w:lang w:eastAsia="es-ES"/>
        </w:rPr>
        <w:t>AX</w:t>
      </w:r>
      <w:r w:rsidRPr="00394828">
        <w:rPr>
          <w:rFonts w:ascii="Arial" w:eastAsia="Times New Roman" w:hAnsi="Arial" w:cs="Arial"/>
          <w:color w:val="222222"/>
          <w:sz w:val="24"/>
          <w:szCs w:val="24"/>
          <w:lang w:eastAsia="es-ES"/>
        </w:rPr>
        <w:t>QDA trabaja</w:t>
      </w:r>
      <w:r w:rsidR="00473167" w:rsidRPr="00394828">
        <w:rPr>
          <w:rFonts w:ascii="Arial" w:eastAsia="Times New Roman" w:hAnsi="Arial" w:cs="Arial"/>
          <w:color w:val="222222"/>
          <w:sz w:val="24"/>
          <w:szCs w:val="24"/>
          <w:lang w:eastAsia="es-ES"/>
        </w:rPr>
        <w:t>mos</w:t>
      </w:r>
      <w:r w:rsidRPr="00394828">
        <w:rPr>
          <w:rFonts w:ascii="Arial" w:eastAsia="Times New Roman" w:hAnsi="Arial" w:cs="Arial"/>
          <w:color w:val="222222"/>
          <w:sz w:val="24"/>
          <w:szCs w:val="24"/>
          <w:lang w:eastAsia="es-ES"/>
        </w:rPr>
        <w:t xml:space="preserve"> la preparación de documentos, la construcción de sistemas de categorías y codificación, y el uso de diccionarios léxico</w:t>
      </w:r>
      <w:r w:rsidR="00473167" w:rsidRPr="00394828">
        <w:rPr>
          <w:rFonts w:ascii="Arial" w:eastAsia="Times New Roman" w:hAnsi="Arial" w:cs="Arial"/>
          <w:color w:val="222222"/>
          <w:sz w:val="24"/>
          <w:szCs w:val="24"/>
          <w:lang w:eastAsia="es-ES"/>
        </w:rPr>
        <w:t xml:space="preserve">s, </w:t>
      </w:r>
      <w:r w:rsidRPr="00394828">
        <w:rPr>
          <w:rFonts w:ascii="Arial" w:eastAsia="Times New Roman" w:hAnsi="Arial" w:cs="Arial"/>
          <w:color w:val="222222"/>
          <w:sz w:val="24"/>
          <w:szCs w:val="24"/>
          <w:lang w:eastAsia="es-ES"/>
        </w:rPr>
        <w:t xml:space="preserve">que </w:t>
      </w:r>
      <w:r w:rsidR="001861EC">
        <w:rPr>
          <w:rFonts w:ascii="Arial" w:eastAsia="Times New Roman" w:hAnsi="Arial" w:cs="Arial"/>
          <w:color w:val="222222"/>
          <w:sz w:val="24"/>
          <w:szCs w:val="24"/>
          <w:lang w:eastAsia="es-ES"/>
        </w:rPr>
        <w:t xml:space="preserve">aproximan </w:t>
      </w:r>
      <w:r w:rsidRPr="00394828">
        <w:rPr>
          <w:rFonts w:ascii="Arial" w:eastAsia="Times New Roman" w:hAnsi="Arial" w:cs="Arial"/>
          <w:color w:val="222222"/>
          <w:sz w:val="24"/>
          <w:szCs w:val="24"/>
          <w:lang w:eastAsia="es-ES"/>
        </w:rPr>
        <w:t xml:space="preserve">lo cualitativo </w:t>
      </w:r>
      <w:r w:rsidR="00631E6B">
        <w:rPr>
          <w:rFonts w:ascii="Arial" w:eastAsia="Times New Roman" w:hAnsi="Arial" w:cs="Arial"/>
          <w:color w:val="222222"/>
          <w:sz w:val="24"/>
          <w:szCs w:val="24"/>
          <w:lang w:eastAsia="es-ES"/>
        </w:rPr>
        <w:t xml:space="preserve">a la sistematicidad de </w:t>
      </w:r>
      <w:r w:rsidRPr="00394828">
        <w:rPr>
          <w:rFonts w:ascii="Arial" w:eastAsia="Times New Roman" w:hAnsi="Arial" w:cs="Arial"/>
          <w:color w:val="222222"/>
          <w:sz w:val="24"/>
          <w:szCs w:val="24"/>
          <w:lang w:eastAsia="es-ES"/>
        </w:rPr>
        <w:t>lo cuantitativo.</w:t>
      </w:r>
    </w:p>
    <w:p w14:paraId="23C50A45" w14:textId="77777777" w:rsidR="00D66227" w:rsidRPr="00394828" w:rsidRDefault="00D66227" w:rsidP="009D4E0D">
      <w:pPr>
        <w:autoSpaceDE w:val="0"/>
        <w:autoSpaceDN w:val="0"/>
        <w:adjustRightInd w:val="0"/>
        <w:spacing w:after="0" w:line="240" w:lineRule="auto"/>
        <w:ind w:firstLine="567"/>
        <w:jc w:val="both"/>
        <w:rPr>
          <w:rFonts w:ascii="Arial" w:eastAsia="Times New Roman" w:hAnsi="Arial" w:cs="Arial"/>
          <w:color w:val="222222"/>
          <w:sz w:val="24"/>
          <w:szCs w:val="24"/>
          <w:lang w:eastAsia="es-ES"/>
        </w:rPr>
      </w:pPr>
    </w:p>
    <w:p w14:paraId="744CC9A8" w14:textId="31F60C2E" w:rsidR="00025C81" w:rsidRPr="00394828" w:rsidRDefault="00D66227" w:rsidP="009D4E0D">
      <w:pPr>
        <w:autoSpaceDE w:val="0"/>
        <w:autoSpaceDN w:val="0"/>
        <w:adjustRightInd w:val="0"/>
        <w:spacing w:after="0" w:line="240" w:lineRule="auto"/>
        <w:ind w:firstLine="567"/>
        <w:jc w:val="both"/>
        <w:rPr>
          <w:rFonts w:ascii="Arial" w:eastAsia="Times New Roman" w:hAnsi="Arial" w:cs="Arial"/>
          <w:color w:val="222222"/>
          <w:sz w:val="24"/>
          <w:szCs w:val="24"/>
          <w:lang w:eastAsia="es-ES"/>
        </w:rPr>
      </w:pPr>
      <w:r w:rsidRPr="00394828">
        <w:rPr>
          <w:rFonts w:ascii="Arial" w:eastAsia="Times New Roman" w:hAnsi="Arial" w:cs="Arial"/>
          <w:color w:val="222222"/>
          <w:sz w:val="24"/>
          <w:szCs w:val="24"/>
          <w:lang w:eastAsia="es-ES"/>
        </w:rPr>
        <w:t xml:space="preserve">Al terminar, cada </w:t>
      </w:r>
      <w:r w:rsidR="0024482B" w:rsidRPr="00394828">
        <w:rPr>
          <w:rFonts w:ascii="Arial" w:eastAsia="Times New Roman" w:hAnsi="Arial" w:cs="Arial"/>
          <w:color w:val="222222"/>
          <w:sz w:val="24"/>
          <w:szCs w:val="24"/>
          <w:lang w:eastAsia="es-ES"/>
        </w:rPr>
        <w:t xml:space="preserve">doctorando tendrá un </w:t>
      </w:r>
      <w:r w:rsidRPr="00394828">
        <w:rPr>
          <w:rFonts w:ascii="Arial" w:eastAsia="Times New Roman" w:hAnsi="Arial" w:cs="Arial"/>
          <w:color w:val="222222"/>
          <w:sz w:val="24"/>
          <w:szCs w:val="24"/>
          <w:lang w:eastAsia="es-ES"/>
        </w:rPr>
        <w:t xml:space="preserve">criterio fundamentado para decidir cuándo y cómo analizar datos cualitativos, </w:t>
      </w:r>
      <w:r w:rsidR="0024482B" w:rsidRPr="00394828">
        <w:rPr>
          <w:rFonts w:ascii="Arial" w:eastAsia="Times New Roman" w:hAnsi="Arial" w:cs="Arial"/>
          <w:color w:val="222222"/>
          <w:sz w:val="24"/>
          <w:szCs w:val="24"/>
          <w:lang w:eastAsia="es-ES"/>
        </w:rPr>
        <w:t xml:space="preserve">un cierto </w:t>
      </w:r>
      <w:r w:rsidRPr="00394828">
        <w:rPr>
          <w:rFonts w:ascii="Arial" w:eastAsia="Times New Roman" w:hAnsi="Arial" w:cs="Arial"/>
          <w:color w:val="222222"/>
          <w:sz w:val="24"/>
          <w:szCs w:val="24"/>
          <w:lang w:eastAsia="es-ES"/>
        </w:rPr>
        <w:t>dominio operativo de dos programas de referencia y una estrategia probada para elaborar estados de la cuestión en cualquier disciplina.</w:t>
      </w:r>
    </w:p>
    <w:p w14:paraId="1693C4B0" w14:textId="77777777" w:rsidR="00025C81" w:rsidRPr="00394828" w:rsidRDefault="00025C81" w:rsidP="00A14D79">
      <w:pPr>
        <w:autoSpaceDE w:val="0"/>
        <w:autoSpaceDN w:val="0"/>
        <w:adjustRightInd w:val="0"/>
        <w:spacing w:after="0" w:line="240" w:lineRule="auto"/>
        <w:rPr>
          <w:rFonts w:ascii="Calibri" w:eastAsia="Times New Roman" w:hAnsi="Calibri" w:cs="Calibri"/>
          <w:color w:val="222222"/>
          <w:sz w:val="24"/>
          <w:szCs w:val="24"/>
          <w:lang w:eastAsia="es-ES"/>
        </w:rPr>
      </w:pPr>
    </w:p>
    <w:p w14:paraId="3DFC4425" w14:textId="294AB8D4" w:rsidR="00675CFA" w:rsidRPr="00394828" w:rsidRDefault="00675CFA" w:rsidP="008322E7">
      <w:pPr>
        <w:shd w:val="clear" w:color="auto" w:fill="FFFFFF"/>
        <w:spacing w:after="0" w:line="240" w:lineRule="auto"/>
        <w:jc w:val="both"/>
        <w:rPr>
          <w:rFonts w:ascii="Arial" w:eastAsia="Times New Roman" w:hAnsi="Arial" w:cs="Arial"/>
          <w:color w:val="222222"/>
          <w:sz w:val="24"/>
          <w:szCs w:val="24"/>
          <w:lang w:eastAsia="es-ES"/>
        </w:rPr>
      </w:pPr>
      <w:r w:rsidRPr="00394828">
        <w:rPr>
          <w:rFonts w:ascii="Arial" w:eastAsia="Times New Roman" w:hAnsi="Arial" w:cs="Arial"/>
          <w:b/>
          <w:bCs/>
          <w:color w:val="222222"/>
          <w:sz w:val="24"/>
          <w:szCs w:val="24"/>
          <w:lang w:eastAsia="es-ES"/>
        </w:rPr>
        <w:t>Temario:</w:t>
      </w:r>
    </w:p>
    <w:p w14:paraId="7ED6953B" w14:textId="77777777" w:rsidR="00A14D79" w:rsidRPr="00394828" w:rsidRDefault="00A14D79" w:rsidP="00A14D79">
      <w:pPr>
        <w:shd w:val="clear" w:color="auto" w:fill="FFFFFF"/>
        <w:spacing w:after="0" w:line="240" w:lineRule="auto"/>
        <w:ind w:left="426"/>
        <w:jc w:val="both"/>
        <w:rPr>
          <w:rFonts w:ascii="Arial" w:eastAsia="Times New Roman" w:hAnsi="Arial" w:cs="Arial"/>
          <w:b/>
          <w:color w:val="222222"/>
          <w:sz w:val="24"/>
          <w:szCs w:val="24"/>
          <w:lang w:eastAsia="es-ES"/>
        </w:rPr>
      </w:pPr>
    </w:p>
    <w:p w14:paraId="5CB6AEDE" w14:textId="77777777" w:rsidR="00A73F88" w:rsidRPr="00A73F88" w:rsidRDefault="00A73F88" w:rsidP="00A73F88">
      <w:pPr>
        <w:pStyle w:val="Prrafodelista"/>
        <w:numPr>
          <w:ilvl w:val="0"/>
          <w:numId w:val="1"/>
        </w:numPr>
        <w:shd w:val="clear" w:color="auto" w:fill="FFFFFF"/>
        <w:jc w:val="both"/>
        <w:rPr>
          <w:rFonts w:ascii="Arial" w:eastAsia="Times New Roman" w:hAnsi="Arial" w:cs="Arial"/>
          <w:bCs/>
          <w:color w:val="222222"/>
          <w:sz w:val="24"/>
          <w:szCs w:val="24"/>
          <w:lang w:eastAsia="es-ES"/>
        </w:rPr>
      </w:pPr>
      <w:r w:rsidRPr="00A73F88">
        <w:rPr>
          <w:rFonts w:ascii="Arial" w:eastAsia="Times New Roman" w:hAnsi="Arial" w:cs="Arial"/>
          <w:b/>
          <w:bCs/>
          <w:color w:val="222222"/>
          <w:sz w:val="24"/>
          <w:szCs w:val="24"/>
          <w:lang w:eastAsia="es-ES"/>
        </w:rPr>
        <w:t>Sesión 1 (4 h) — Fundamentos, tradiciones analíticas y estado de la cuestión</w:t>
      </w:r>
    </w:p>
    <w:p w14:paraId="675F5D54" w14:textId="77777777" w:rsidR="00A73F88" w:rsidRPr="00A73F88" w:rsidRDefault="00A73F88" w:rsidP="00A73F88">
      <w:pPr>
        <w:pStyle w:val="Prrafodelista"/>
        <w:numPr>
          <w:ilvl w:val="1"/>
          <w:numId w:val="1"/>
        </w:numPr>
        <w:shd w:val="clear" w:color="auto" w:fill="FFFFFF"/>
        <w:jc w:val="both"/>
        <w:rPr>
          <w:rFonts w:ascii="Arial" w:eastAsia="Times New Roman" w:hAnsi="Arial" w:cs="Arial"/>
          <w:bCs/>
          <w:color w:val="222222"/>
          <w:sz w:val="24"/>
          <w:szCs w:val="24"/>
          <w:lang w:eastAsia="es-ES"/>
        </w:rPr>
      </w:pPr>
      <w:r w:rsidRPr="00A73F88">
        <w:rPr>
          <w:rFonts w:ascii="Arial" w:eastAsia="Times New Roman" w:hAnsi="Arial" w:cs="Arial"/>
          <w:bCs/>
          <w:color w:val="222222"/>
          <w:sz w:val="24"/>
          <w:szCs w:val="24"/>
          <w:lang w:eastAsia="es-ES"/>
        </w:rPr>
        <w:t>Bloque 1 (2 h): qué es un dato cualitativo; fundamentos epistemológicos y metodológicos; análisis de contenido vs. análisis de discurso como tradiciones analíticas.</w:t>
      </w:r>
    </w:p>
    <w:p w14:paraId="508C41D2" w14:textId="7284CA2C" w:rsidR="00A73F88" w:rsidRPr="00A73F88" w:rsidRDefault="00A73F88" w:rsidP="00A73F88">
      <w:pPr>
        <w:pStyle w:val="Prrafodelista"/>
        <w:numPr>
          <w:ilvl w:val="1"/>
          <w:numId w:val="1"/>
        </w:numPr>
        <w:shd w:val="clear" w:color="auto" w:fill="FFFFFF"/>
        <w:jc w:val="both"/>
        <w:rPr>
          <w:rFonts w:ascii="Arial" w:eastAsia="Times New Roman" w:hAnsi="Arial" w:cs="Arial"/>
          <w:bCs/>
          <w:color w:val="222222"/>
          <w:sz w:val="24"/>
          <w:szCs w:val="24"/>
          <w:lang w:eastAsia="es-ES"/>
        </w:rPr>
      </w:pPr>
      <w:r w:rsidRPr="00A73F88">
        <w:rPr>
          <w:rFonts w:ascii="Arial" w:eastAsia="Times New Roman" w:hAnsi="Arial" w:cs="Arial"/>
          <w:bCs/>
          <w:color w:val="222222"/>
          <w:sz w:val="24"/>
          <w:szCs w:val="24"/>
          <w:lang w:eastAsia="es-ES"/>
        </w:rPr>
        <w:t xml:space="preserve">Bloque 2 (2 h): aplicación directa — análisis de artículos </w:t>
      </w:r>
      <w:r w:rsidRPr="00394828">
        <w:rPr>
          <w:rFonts w:ascii="Arial" w:eastAsia="Times New Roman" w:hAnsi="Arial" w:cs="Arial"/>
          <w:bCs/>
          <w:color w:val="222222"/>
          <w:sz w:val="24"/>
          <w:szCs w:val="24"/>
          <w:lang w:eastAsia="es-ES"/>
        </w:rPr>
        <w:t xml:space="preserve">científicos </w:t>
      </w:r>
      <w:r w:rsidRPr="00A73F88">
        <w:rPr>
          <w:rFonts w:ascii="Arial" w:eastAsia="Times New Roman" w:hAnsi="Arial" w:cs="Arial"/>
          <w:bCs/>
          <w:color w:val="222222"/>
          <w:sz w:val="24"/>
          <w:szCs w:val="24"/>
          <w:lang w:eastAsia="es-ES"/>
        </w:rPr>
        <w:t>para construir un estado de la cuestión con herramientas cualitativas.</w:t>
      </w:r>
    </w:p>
    <w:p w14:paraId="2FC5FB1E" w14:textId="77777777" w:rsidR="00A73F88" w:rsidRPr="00A73F88" w:rsidRDefault="00A73F88" w:rsidP="00A73F88">
      <w:pPr>
        <w:pStyle w:val="Prrafodelista"/>
        <w:numPr>
          <w:ilvl w:val="0"/>
          <w:numId w:val="1"/>
        </w:numPr>
        <w:shd w:val="clear" w:color="auto" w:fill="FFFFFF"/>
        <w:jc w:val="both"/>
        <w:rPr>
          <w:rFonts w:ascii="Arial" w:eastAsia="Times New Roman" w:hAnsi="Arial" w:cs="Arial"/>
          <w:bCs/>
          <w:color w:val="222222"/>
          <w:sz w:val="24"/>
          <w:szCs w:val="24"/>
          <w:lang w:eastAsia="es-ES"/>
        </w:rPr>
      </w:pPr>
      <w:r w:rsidRPr="00A73F88">
        <w:rPr>
          <w:rFonts w:ascii="Arial" w:eastAsia="Times New Roman" w:hAnsi="Arial" w:cs="Arial"/>
          <w:b/>
          <w:bCs/>
          <w:color w:val="222222"/>
          <w:sz w:val="24"/>
          <w:szCs w:val="24"/>
          <w:lang w:eastAsia="es-ES"/>
        </w:rPr>
        <w:t xml:space="preserve">Sesión 2 (4 h) — Métodos mixtos, CAQDAS e </w:t>
      </w:r>
      <w:proofErr w:type="spellStart"/>
      <w:r w:rsidRPr="00A73F88">
        <w:rPr>
          <w:rFonts w:ascii="Arial" w:eastAsia="Times New Roman" w:hAnsi="Arial" w:cs="Arial"/>
          <w:b/>
          <w:bCs/>
          <w:color w:val="222222"/>
          <w:sz w:val="24"/>
          <w:szCs w:val="24"/>
          <w:lang w:eastAsia="es-ES"/>
        </w:rPr>
        <w:t>IRaMuTeQ</w:t>
      </w:r>
      <w:proofErr w:type="spellEnd"/>
    </w:p>
    <w:p w14:paraId="593F81F7" w14:textId="4CEC5D31" w:rsidR="00A73F88" w:rsidRPr="00A73F88" w:rsidRDefault="00A73F88" w:rsidP="00A73F88">
      <w:pPr>
        <w:pStyle w:val="Prrafodelista"/>
        <w:numPr>
          <w:ilvl w:val="1"/>
          <w:numId w:val="1"/>
        </w:numPr>
        <w:shd w:val="clear" w:color="auto" w:fill="FFFFFF"/>
        <w:jc w:val="both"/>
        <w:rPr>
          <w:rFonts w:ascii="Arial" w:eastAsia="Times New Roman" w:hAnsi="Arial" w:cs="Arial"/>
          <w:bCs/>
          <w:color w:val="222222"/>
          <w:sz w:val="24"/>
          <w:szCs w:val="24"/>
          <w:lang w:eastAsia="es-ES"/>
        </w:rPr>
      </w:pPr>
      <w:r w:rsidRPr="00A73F88">
        <w:rPr>
          <w:rFonts w:ascii="Arial" w:eastAsia="Times New Roman" w:hAnsi="Arial" w:cs="Arial"/>
          <w:bCs/>
          <w:color w:val="222222"/>
          <w:sz w:val="24"/>
          <w:szCs w:val="24"/>
          <w:lang w:eastAsia="es-ES"/>
        </w:rPr>
        <w:t xml:space="preserve">Bloque 1 (1,5 h): métodos mixtos; la lógica del software asistido (CAQDAS) y qué aporta la IA; interfaz de </w:t>
      </w:r>
      <w:proofErr w:type="spellStart"/>
      <w:r w:rsidRPr="00A73F88">
        <w:rPr>
          <w:rFonts w:ascii="Arial" w:eastAsia="Times New Roman" w:hAnsi="Arial" w:cs="Arial"/>
          <w:bCs/>
          <w:color w:val="222222"/>
          <w:sz w:val="24"/>
          <w:szCs w:val="24"/>
          <w:lang w:eastAsia="es-ES"/>
        </w:rPr>
        <w:t>IRaMuTeQ</w:t>
      </w:r>
      <w:proofErr w:type="spellEnd"/>
      <w:r w:rsidRPr="00A73F88">
        <w:rPr>
          <w:rFonts w:ascii="Arial" w:eastAsia="Times New Roman" w:hAnsi="Arial" w:cs="Arial"/>
          <w:bCs/>
          <w:color w:val="222222"/>
          <w:sz w:val="24"/>
          <w:szCs w:val="24"/>
          <w:lang w:eastAsia="es-ES"/>
        </w:rPr>
        <w:t>.</w:t>
      </w:r>
    </w:p>
    <w:p w14:paraId="7469D94A" w14:textId="77777777" w:rsidR="00A73F88" w:rsidRPr="00A73F88" w:rsidRDefault="00A73F88" w:rsidP="00A73F88">
      <w:pPr>
        <w:pStyle w:val="Prrafodelista"/>
        <w:numPr>
          <w:ilvl w:val="1"/>
          <w:numId w:val="1"/>
        </w:numPr>
        <w:shd w:val="clear" w:color="auto" w:fill="FFFFFF"/>
        <w:jc w:val="both"/>
        <w:rPr>
          <w:rFonts w:ascii="Arial" w:eastAsia="Times New Roman" w:hAnsi="Arial" w:cs="Arial"/>
          <w:bCs/>
          <w:color w:val="222222"/>
          <w:sz w:val="24"/>
          <w:szCs w:val="24"/>
          <w:lang w:eastAsia="es-ES"/>
        </w:rPr>
      </w:pPr>
      <w:r w:rsidRPr="00A73F88">
        <w:rPr>
          <w:rFonts w:ascii="Arial" w:eastAsia="Times New Roman" w:hAnsi="Arial" w:cs="Arial"/>
          <w:bCs/>
          <w:color w:val="222222"/>
          <w:sz w:val="24"/>
          <w:szCs w:val="24"/>
          <w:lang w:eastAsia="es-ES"/>
        </w:rPr>
        <w:t xml:space="preserve">Bloque 2 (2,5 h): práctica con </w:t>
      </w:r>
      <w:proofErr w:type="spellStart"/>
      <w:r w:rsidRPr="00A73F88">
        <w:rPr>
          <w:rFonts w:ascii="Arial" w:eastAsia="Times New Roman" w:hAnsi="Arial" w:cs="Arial"/>
          <w:bCs/>
          <w:color w:val="222222"/>
          <w:sz w:val="24"/>
          <w:szCs w:val="24"/>
          <w:lang w:eastAsia="es-ES"/>
        </w:rPr>
        <w:t>IRaMuTeQ</w:t>
      </w:r>
      <w:proofErr w:type="spellEnd"/>
      <w:r w:rsidRPr="00A73F88">
        <w:rPr>
          <w:rFonts w:ascii="Arial" w:eastAsia="Times New Roman" w:hAnsi="Arial" w:cs="Arial"/>
          <w:bCs/>
          <w:color w:val="222222"/>
          <w:sz w:val="24"/>
          <w:szCs w:val="24"/>
          <w:lang w:eastAsia="es-ES"/>
        </w:rPr>
        <w:t>: preparación del corpus, distancias, jerarquías y lectura interpretativa de los resultados.</w:t>
      </w:r>
    </w:p>
    <w:p w14:paraId="1BC1CFB1" w14:textId="3DECBBD3" w:rsidR="00A73F88" w:rsidRPr="00A73F88" w:rsidRDefault="00A73F88" w:rsidP="00A73F88">
      <w:pPr>
        <w:pStyle w:val="Prrafodelista"/>
        <w:numPr>
          <w:ilvl w:val="0"/>
          <w:numId w:val="1"/>
        </w:numPr>
        <w:shd w:val="clear" w:color="auto" w:fill="FFFFFF"/>
        <w:jc w:val="both"/>
        <w:rPr>
          <w:rFonts w:ascii="Arial" w:eastAsia="Times New Roman" w:hAnsi="Arial" w:cs="Arial"/>
          <w:bCs/>
          <w:color w:val="222222"/>
          <w:sz w:val="24"/>
          <w:szCs w:val="24"/>
          <w:lang w:eastAsia="es-ES"/>
        </w:rPr>
      </w:pPr>
      <w:r w:rsidRPr="00A73F88">
        <w:rPr>
          <w:rFonts w:ascii="Arial" w:eastAsia="Times New Roman" w:hAnsi="Arial" w:cs="Arial"/>
          <w:b/>
          <w:bCs/>
          <w:color w:val="222222"/>
          <w:sz w:val="24"/>
          <w:szCs w:val="24"/>
          <w:lang w:eastAsia="es-ES"/>
        </w:rPr>
        <w:t>Sesión 3 (4 h) — M</w:t>
      </w:r>
      <w:r w:rsidR="001861EC">
        <w:rPr>
          <w:rFonts w:ascii="Arial" w:eastAsia="Times New Roman" w:hAnsi="Arial" w:cs="Arial"/>
          <w:b/>
          <w:bCs/>
          <w:color w:val="222222"/>
          <w:sz w:val="24"/>
          <w:szCs w:val="24"/>
          <w:lang w:eastAsia="es-ES"/>
        </w:rPr>
        <w:t>AX</w:t>
      </w:r>
      <w:r w:rsidRPr="00A73F88">
        <w:rPr>
          <w:rFonts w:ascii="Arial" w:eastAsia="Times New Roman" w:hAnsi="Arial" w:cs="Arial"/>
          <w:b/>
          <w:bCs/>
          <w:color w:val="222222"/>
          <w:sz w:val="24"/>
          <w:szCs w:val="24"/>
          <w:lang w:eastAsia="es-ES"/>
        </w:rPr>
        <w:t>QDA e integración</w:t>
      </w:r>
    </w:p>
    <w:p w14:paraId="7C2CEE86" w14:textId="3CE1F604" w:rsidR="00A73F88" w:rsidRPr="00394828" w:rsidRDefault="00A73F88" w:rsidP="00A73F88">
      <w:pPr>
        <w:pStyle w:val="Prrafodelista"/>
        <w:numPr>
          <w:ilvl w:val="1"/>
          <w:numId w:val="1"/>
        </w:numPr>
        <w:shd w:val="clear" w:color="auto" w:fill="FFFFFF"/>
        <w:spacing w:after="0" w:line="240" w:lineRule="auto"/>
        <w:jc w:val="both"/>
        <w:rPr>
          <w:rFonts w:ascii="Arial" w:eastAsia="Times New Roman" w:hAnsi="Arial" w:cs="Arial"/>
          <w:bCs/>
          <w:color w:val="222222"/>
          <w:sz w:val="24"/>
          <w:szCs w:val="24"/>
          <w:lang w:eastAsia="es-ES"/>
        </w:rPr>
      </w:pPr>
      <w:r w:rsidRPr="00A73F88">
        <w:rPr>
          <w:rFonts w:ascii="Arial" w:eastAsia="Times New Roman" w:hAnsi="Arial" w:cs="Arial"/>
          <w:bCs/>
          <w:color w:val="222222"/>
          <w:sz w:val="24"/>
          <w:szCs w:val="24"/>
          <w:lang w:eastAsia="es-ES"/>
        </w:rPr>
        <w:t>Bloque 1 (</w:t>
      </w:r>
      <w:r w:rsidR="00631E6B">
        <w:rPr>
          <w:rFonts w:ascii="Arial" w:eastAsia="Times New Roman" w:hAnsi="Arial" w:cs="Arial"/>
          <w:bCs/>
          <w:color w:val="222222"/>
          <w:sz w:val="24"/>
          <w:szCs w:val="24"/>
          <w:lang w:eastAsia="es-ES"/>
        </w:rPr>
        <w:t>3</w:t>
      </w:r>
      <w:r w:rsidRPr="00A73F88">
        <w:rPr>
          <w:rFonts w:ascii="Arial" w:eastAsia="Times New Roman" w:hAnsi="Arial" w:cs="Arial"/>
          <w:bCs/>
          <w:color w:val="222222"/>
          <w:sz w:val="24"/>
          <w:szCs w:val="24"/>
          <w:lang w:eastAsia="es-ES"/>
        </w:rPr>
        <w:t xml:space="preserve"> h): </w:t>
      </w:r>
      <w:r w:rsidR="00631E6B">
        <w:rPr>
          <w:rFonts w:ascii="Arial" w:eastAsia="Times New Roman" w:hAnsi="Arial" w:cs="Arial"/>
          <w:bCs/>
          <w:color w:val="222222"/>
          <w:sz w:val="24"/>
          <w:szCs w:val="24"/>
          <w:lang w:eastAsia="es-ES"/>
        </w:rPr>
        <w:t xml:space="preserve">interfaz de MAXQDA; </w:t>
      </w:r>
      <w:r w:rsidRPr="00A73F88">
        <w:rPr>
          <w:rFonts w:ascii="Arial" w:eastAsia="Times New Roman" w:hAnsi="Arial" w:cs="Arial"/>
          <w:bCs/>
          <w:color w:val="222222"/>
          <w:sz w:val="24"/>
          <w:szCs w:val="24"/>
          <w:lang w:eastAsia="es-ES"/>
        </w:rPr>
        <w:t>preparación de documentos, sistema de categorías y codificación; trabajo con diccionarios.</w:t>
      </w:r>
    </w:p>
    <w:p w14:paraId="79DB83F5" w14:textId="334899CA" w:rsidR="00A73F88" w:rsidRPr="00394828" w:rsidRDefault="00A73F88" w:rsidP="00A73F88">
      <w:pPr>
        <w:pStyle w:val="Prrafodelista"/>
        <w:numPr>
          <w:ilvl w:val="1"/>
          <w:numId w:val="1"/>
        </w:numPr>
        <w:shd w:val="clear" w:color="auto" w:fill="FFFFFF"/>
        <w:spacing w:after="0" w:line="240" w:lineRule="auto"/>
        <w:jc w:val="both"/>
        <w:rPr>
          <w:rFonts w:ascii="Arial" w:eastAsia="Times New Roman" w:hAnsi="Arial" w:cs="Arial"/>
          <w:bCs/>
          <w:color w:val="222222"/>
          <w:sz w:val="24"/>
          <w:szCs w:val="24"/>
          <w:lang w:eastAsia="es-ES"/>
        </w:rPr>
      </w:pPr>
      <w:r w:rsidRPr="00394828">
        <w:rPr>
          <w:rFonts w:ascii="Arial" w:eastAsia="Times New Roman" w:hAnsi="Arial" w:cs="Arial"/>
          <w:bCs/>
          <w:color w:val="222222"/>
          <w:sz w:val="24"/>
          <w:szCs w:val="24"/>
          <w:lang w:eastAsia="es-ES"/>
        </w:rPr>
        <w:t>Bloque 2 (1</w:t>
      </w:r>
      <w:r w:rsidR="00631E6B">
        <w:rPr>
          <w:rFonts w:ascii="Arial" w:eastAsia="Times New Roman" w:hAnsi="Arial" w:cs="Arial"/>
          <w:bCs/>
          <w:color w:val="222222"/>
          <w:sz w:val="24"/>
          <w:szCs w:val="24"/>
          <w:lang w:eastAsia="es-ES"/>
        </w:rPr>
        <w:t xml:space="preserve"> </w:t>
      </w:r>
      <w:r w:rsidRPr="00394828">
        <w:rPr>
          <w:rFonts w:ascii="Arial" w:eastAsia="Times New Roman" w:hAnsi="Arial" w:cs="Arial"/>
          <w:bCs/>
          <w:color w:val="222222"/>
          <w:sz w:val="24"/>
          <w:szCs w:val="24"/>
          <w:lang w:eastAsia="es-ES"/>
        </w:rPr>
        <w:t xml:space="preserve">h): cómo combinar </w:t>
      </w:r>
      <w:proofErr w:type="spellStart"/>
      <w:r w:rsidRPr="00394828">
        <w:rPr>
          <w:rFonts w:ascii="Arial" w:eastAsia="Times New Roman" w:hAnsi="Arial" w:cs="Arial"/>
          <w:bCs/>
          <w:color w:val="222222"/>
          <w:sz w:val="24"/>
          <w:szCs w:val="24"/>
          <w:lang w:eastAsia="es-ES"/>
        </w:rPr>
        <w:t>IRaMuTeQ</w:t>
      </w:r>
      <w:proofErr w:type="spellEnd"/>
      <w:r w:rsidRPr="00394828">
        <w:rPr>
          <w:rFonts w:ascii="Arial" w:eastAsia="Times New Roman" w:hAnsi="Arial" w:cs="Arial"/>
          <w:bCs/>
          <w:color w:val="222222"/>
          <w:sz w:val="24"/>
          <w:szCs w:val="24"/>
          <w:lang w:eastAsia="es-ES"/>
        </w:rPr>
        <w:t xml:space="preserve"> y M</w:t>
      </w:r>
      <w:r w:rsidR="001861EC">
        <w:rPr>
          <w:rFonts w:ascii="Arial" w:eastAsia="Times New Roman" w:hAnsi="Arial" w:cs="Arial"/>
          <w:bCs/>
          <w:color w:val="222222"/>
          <w:sz w:val="24"/>
          <w:szCs w:val="24"/>
          <w:lang w:eastAsia="es-ES"/>
        </w:rPr>
        <w:t>AX</w:t>
      </w:r>
      <w:r w:rsidRPr="00394828">
        <w:rPr>
          <w:rFonts w:ascii="Arial" w:eastAsia="Times New Roman" w:hAnsi="Arial" w:cs="Arial"/>
          <w:bCs/>
          <w:color w:val="222222"/>
          <w:sz w:val="24"/>
          <w:szCs w:val="24"/>
          <w:lang w:eastAsia="es-ES"/>
        </w:rPr>
        <w:t>QDA en un diseño doctoral.</w:t>
      </w:r>
    </w:p>
    <w:p w14:paraId="5DE1D24E" w14:textId="77777777" w:rsidR="00A14D79" w:rsidRPr="00394828" w:rsidRDefault="00A14D79" w:rsidP="00A14D79">
      <w:pPr>
        <w:shd w:val="clear" w:color="auto" w:fill="FFFFFF"/>
        <w:spacing w:after="0" w:line="240" w:lineRule="auto"/>
        <w:ind w:left="426"/>
        <w:jc w:val="both"/>
        <w:rPr>
          <w:rFonts w:ascii="Arial" w:eastAsia="Times New Roman" w:hAnsi="Arial" w:cs="Arial"/>
          <w:b/>
          <w:color w:val="222222"/>
          <w:sz w:val="24"/>
          <w:szCs w:val="24"/>
          <w:lang w:eastAsia="es-ES"/>
        </w:rPr>
      </w:pPr>
    </w:p>
    <w:p w14:paraId="2CA00FB7" w14:textId="3099A1EA" w:rsidR="00D54A5E" w:rsidRPr="00394828" w:rsidRDefault="008322E7" w:rsidP="00A14D79">
      <w:pPr>
        <w:shd w:val="clear" w:color="auto" w:fill="FFFFFF"/>
        <w:spacing w:after="0" w:line="240" w:lineRule="auto"/>
        <w:jc w:val="both"/>
        <w:rPr>
          <w:rFonts w:ascii="Arial" w:eastAsia="Times New Roman" w:hAnsi="Arial" w:cs="Arial"/>
          <w:color w:val="222222"/>
          <w:sz w:val="24"/>
          <w:szCs w:val="24"/>
          <w:lang w:eastAsia="es-ES"/>
        </w:rPr>
      </w:pPr>
      <w:r w:rsidRPr="00394828">
        <w:rPr>
          <w:rFonts w:ascii="Arial" w:eastAsia="Times New Roman" w:hAnsi="Arial" w:cs="Arial"/>
          <w:b/>
          <w:color w:val="222222"/>
          <w:sz w:val="24"/>
          <w:szCs w:val="24"/>
          <w:lang w:eastAsia="es-ES"/>
        </w:rPr>
        <w:t>Fechas:</w:t>
      </w:r>
      <w:r w:rsidRPr="00394828">
        <w:rPr>
          <w:rFonts w:ascii="Arial" w:eastAsia="Times New Roman" w:hAnsi="Arial" w:cs="Arial"/>
          <w:color w:val="222222"/>
          <w:sz w:val="24"/>
          <w:szCs w:val="24"/>
          <w:lang w:eastAsia="es-ES"/>
        </w:rPr>
        <w:t xml:space="preserve"> </w:t>
      </w:r>
      <w:r w:rsidR="00473167" w:rsidRPr="00394828">
        <w:rPr>
          <w:rFonts w:ascii="Arial" w:eastAsia="Times New Roman" w:hAnsi="Arial" w:cs="Arial"/>
          <w:color w:val="222222"/>
          <w:sz w:val="24"/>
          <w:szCs w:val="24"/>
          <w:lang w:eastAsia="es-ES"/>
        </w:rPr>
        <w:t xml:space="preserve">9, </w:t>
      </w:r>
      <w:r w:rsidR="004B1675">
        <w:rPr>
          <w:rFonts w:ascii="Arial" w:eastAsia="Times New Roman" w:hAnsi="Arial" w:cs="Arial"/>
          <w:color w:val="222222"/>
          <w:sz w:val="24"/>
          <w:szCs w:val="24"/>
          <w:lang w:eastAsia="es-ES"/>
        </w:rPr>
        <w:t>16</w:t>
      </w:r>
      <w:r w:rsidR="00473167" w:rsidRPr="00394828">
        <w:rPr>
          <w:rFonts w:ascii="Arial" w:eastAsia="Times New Roman" w:hAnsi="Arial" w:cs="Arial"/>
          <w:color w:val="222222"/>
          <w:sz w:val="24"/>
          <w:szCs w:val="24"/>
          <w:lang w:eastAsia="es-ES"/>
        </w:rPr>
        <w:t xml:space="preserve"> y 2</w:t>
      </w:r>
      <w:r w:rsidR="004B1675">
        <w:rPr>
          <w:rFonts w:ascii="Arial" w:eastAsia="Times New Roman" w:hAnsi="Arial" w:cs="Arial"/>
          <w:color w:val="222222"/>
          <w:sz w:val="24"/>
          <w:szCs w:val="24"/>
          <w:lang w:eastAsia="es-ES"/>
        </w:rPr>
        <w:t>3</w:t>
      </w:r>
      <w:r w:rsidR="00473167" w:rsidRPr="00394828">
        <w:rPr>
          <w:rFonts w:ascii="Arial" w:eastAsia="Times New Roman" w:hAnsi="Arial" w:cs="Arial"/>
          <w:color w:val="222222"/>
          <w:sz w:val="24"/>
          <w:szCs w:val="24"/>
          <w:lang w:eastAsia="es-ES"/>
        </w:rPr>
        <w:t xml:space="preserve"> de noviembre de 2026</w:t>
      </w:r>
    </w:p>
    <w:p w14:paraId="35612085" w14:textId="3AD14574" w:rsidR="008322E7" w:rsidRPr="00394828" w:rsidRDefault="008322E7" w:rsidP="00A14D79">
      <w:pPr>
        <w:shd w:val="clear" w:color="auto" w:fill="FFFFFF"/>
        <w:spacing w:after="0" w:line="240" w:lineRule="auto"/>
        <w:jc w:val="both"/>
        <w:rPr>
          <w:rFonts w:ascii="Arial" w:eastAsia="Times New Roman" w:hAnsi="Arial" w:cs="Arial"/>
          <w:color w:val="222222"/>
          <w:sz w:val="24"/>
          <w:szCs w:val="24"/>
          <w:lang w:eastAsia="es-ES"/>
        </w:rPr>
      </w:pPr>
      <w:r w:rsidRPr="00394828">
        <w:rPr>
          <w:rFonts w:ascii="Arial" w:eastAsia="Times New Roman" w:hAnsi="Arial" w:cs="Arial"/>
          <w:b/>
          <w:color w:val="222222"/>
          <w:sz w:val="24"/>
          <w:szCs w:val="24"/>
          <w:lang w:eastAsia="es-ES"/>
        </w:rPr>
        <w:t xml:space="preserve">Horario: </w:t>
      </w:r>
      <w:r w:rsidR="00473167" w:rsidRPr="00394828">
        <w:rPr>
          <w:rFonts w:ascii="Arial" w:eastAsia="Times New Roman" w:hAnsi="Arial" w:cs="Arial"/>
          <w:color w:val="222222"/>
          <w:sz w:val="24"/>
          <w:szCs w:val="24"/>
          <w:lang w:eastAsia="es-ES"/>
        </w:rPr>
        <w:t>16h a 20h</w:t>
      </w:r>
    </w:p>
    <w:p w14:paraId="44410ABC" w14:textId="1FC0127C" w:rsidR="008322E7" w:rsidRPr="00394828" w:rsidRDefault="008322E7" w:rsidP="008322E7">
      <w:pPr>
        <w:jc w:val="both"/>
        <w:rPr>
          <w:rFonts w:ascii="Arial" w:eastAsia="Times New Roman" w:hAnsi="Arial" w:cs="Arial"/>
          <w:color w:val="222222"/>
          <w:sz w:val="24"/>
          <w:szCs w:val="24"/>
          <w:lang w:eastAsia="es-ES"/>
        </w:rPr>
      </w:pPr>
      <w:r w:rsidRPr="00394828">
        <w:rPr>
          <w:rFonts w:ascii="Arial" w:eastAsia="Times New Roman" w:hAnsi="Arial" w:cs="Arial"/>
          <w:b/>
          <w:color w:val="222222"/>
          <w:sz w:val="24"/>
          <w:szCs w:val="24"/>
          <w:lang w:eastAsia="es-ES"/>
        </w:rPr>
        <w:t xml:space="preserve">Lugar: </w:t>
      </w:r>
      <w:r w:rsidR="00473167" w:rsidRPr="00394828">
        <w:rPr>
          <w:rFonts w:ascii="Arial" w:eastAsia="Times New Roman" w:hAnsi="Arial" w:cs="Arial"/>
          <w:color w:val="222222"/>
          <w:sz w:val="24"/>
          <w:szCs w:val="24"/>
          <w:lang w:eastAsia="es-ES"/>
        </w:rPr>
        <w:t xml:space="preserve">aula </w:t>
      </w:r>
      <w:r w:rsidR="004B1675">
        <w:rPr>
          <w:rFonts w:ascii="Arial" w:eastAsia="Times New Roman" w:hAnsi="Arial" w:cs="Arial"/>
          <w:color w:val="222222"/>
          <w:sz w:val="24"/>
          <w:szCs w:val="24"/>
          <w:lang w:eastAsia="es-ES"/>
        </w:rPr>
        <w:t xml:space="preserve">teórica 1ª sesión e </w:t>
      </w:r>
      <w:r w:rsidR="00473167" w:rsidRPr="00394828">
        <w:rPr>
          <w:rFonts w:ascii="Arial" w:eastAsia="Times New Roman" w:hAnsi="Arial" w:cs="Arial"/>
          <w:color w:val="222222"/>
          <w:sz w:val="24"/>
          <w:szCs w:val="24"/>
          <w:lang w:eastAsia="es-ES"/>
        </w:rPr>
        <w:t xml:space="preserve">informática </w:t>
      </w:r>
      <w:r w:rsidR="004B1675">
        <w:rPr>
          <w:rFonts w:ascii="Arial" w:eastAsia="Times New Roman" w:hAnsi="Arial" w:cs="Arial"/>
          <w:color w:val="222222"/>
          <w:sz w:val="24"/>
          <w:szCs w:val="24"/>
          <w:lang w:eastAsia="es-ES"/>
        </w:rPr>
        <w:t>en 2ª y 3ª sesiones (Campus Elche)</w:t>
      </w:r>
    </w:p>
    <w:p w14:paraId="74D047B7" w14:textId="6E5497A3" w:rsidR="008322E7" w:rsidRPr="00394828" w:rsidRDefault="008322E7" w:rsidP="00025C81">
      <w:pPr>
        <w:shd w:val="clear" w:color="auto" w:fill="FFFFFF"/>
        <w:spacing w:after="0" w:line="240" w:lineRule="auto"/>
        <w:jc w:val="both"/>
        <w:rPr>
          <w:rFonts w:ascii="Arial" w:eastAsia="Times New Roman" w:hAnsi="Arial" w:cs="Arial"/>
          <w:color w:val="222222"/>
          <w:sz w:val="24"/>
          <w:szCs w:val="24"/>
          <w:lang w:eastAsia="es-ES"/>
        </w:rPr>
      </w:pPr>
      <w:r w:rsidRPr="00394828">
        <w:rPr>
          <w:rFonts w:ascii="Arial" w:eastAsia="Times New Roman" w:hAnsi="Arial" w:cs="Arial"/>
          <w:b/>
          <w:bCs/>
          <w:color w:val="222222"/>
          <w:sz w:val="24"/>
          <w:szCs w:val="24"/>
          <w:lang w:eastAsia="es-ES"/>
        </w:rPr>
        <w:t>Tipo de Curso</w:t>
      </w:r>
      <w:r w:rsidRPr="00394828">
        <w:rPr>
          <w:rFonts w:ascii="Arial" w:eastAsia="Times New Roman" w:hAnsi="Arial" w:cs="Arial"/>
          <w:color w:val="222222"/>
          <w:sz w:val="24"/>
          <w:szCs w:val="24"/>
          <w:lang w:eastAsia="es-ES"/>
        </w:rPr>
        <w:t>: presencial</w:t>
      </w:r>
    </w:p>
    <w:p w14:paraId="00A74292" w14:textId="69482F7C" w:rsidR="00025C81" w:rsidRPr="00394828" w:rsidRDefault="00025C81" w:rsidP="00025C81">
      <w:pPr>
        <w:shd w:val="clear" w:color="auto" w:fill="FFFFFF"/>
        <w:spacing w:after="0" w:line="240" w:lineRule="auto"/>
        <w:jc w:val="both"/>
        <w:rPr>
          <w:rFonts w:ascii="Arial" w:eastAsia="Times New Roman" w:hAnsi="Arial" w:cs="Arial"/>
          <w:b/>
          <w:bCs/>
          <w:color w:val="222222"/>
          <w:sz w:val="24"/>
          <w:szCs w:val="24"/>
          <w:lang w:eastAsia="es-ES"/>
        </w:rPr>
      </w:pPr>
      <w:r w:rsidRPr="00394828">
        <w:rPr>
          <w:rFonts w:ascii="Arial" w:eastAsia="Times New Roman" w:hAnsi="Arial" w:cs="Arial"/>
          <w:b/>
          <w:bCs/>
          <w:color w:val="222222"/>
          <w:sz w:val="24"/>
          <w:szCs w:val="24"/>
          <w:lang w:eastAsia="es-ES"/>
        </w:rPr>
        <w:t xml:space="preserve">Horas: </w:t>
      </w:r>
      <w:r w:rsidR="00C63A43" w:rsidRPr="00394828">
        <w:rPr>
          <w:rFonts w:ascii="Arial" w:eastAsia="Times New Roman" w:hAnsi="Arial" w:cs="Arial"/>
          <w:color w:val="222222"/>
          <w:sz w:val="24"/>
          <w:szCs w:val="24"/>
          <w:lang w:eastAsia="es-ES"/>
        </w:rPr>
        <w:t>12</w:t>
      </w:r>
    </w:p>
    <w:p w14:paraId="4B96B1F8" w14:textId="093F1090" w:rsidR="00025C81" w:rsidRPr="00394828" w:rsidRDefault="00025C81" w:rsidP="00025C81">
      <w:pPr>
        <w:shd w:val="clear" w:color="auto" w:fill="FFFFFF"/>
        <w:spacing w:after="0" w:line="240" w:lineRule="auto"/>
        <w:jc w:val="both"/>
        <w:rPr>
          <w:rFonts w:ascii="Arial" w:eastAsia="Times New Roman" w:hAnsi="Arial" w:cs="Arial"/>
          <w:color w:val="222222"/>
          <w:sz w:val="24"/>
          <w:szCs w:val="24"/>
          <w:lang w:eastAsia="es-ES"/>
        </w:rPr>
      </w:pPr>
      <w:r w:rsidRPr="00394828">
        <w:rPr>
          <w:rFonts w:ascii="Arial" w:eastAsia="Times New Roman" w:hAnsi="Arial" w:cs="Arial"/>
          <w:b/>
          <w:bCs/>
          <w:color w:val="222222"/>
          <w:sz w:val="24"/>
          <w:szCs w:val="24"/>
          <w:lang w:eastAsia="es-ES"/>
        </w:rPr>
        <w:t>Idioma:</w:t>
      </w:r>
      <w:r w:rsidR="00C63A43" w:rsidRPr="00394828">
        <w:rPr>
          <w:rFonts w:ascii="Arial" w:eastAsia="Times New Roman" w:hAnsi="Arial" w:cs="Arial"/>
          <w:b/>
          <w:bCs/>
          <w:color w:val="222222"/>
          <w:sz w:val="24"/>
          <w:szCs w:val="24"/>
          <w:lang w:eastAsia="es-ES"/>
        </w:rPr>
        <w:t xml:space="preserve"> </w:t>
      </w:r>
      <w:r w:rsidR="00C63A43" w:rsidRPr="00394828">
        <w:rPr>
          <w:rFonts w:ascii="Arial" w:eastAsia="Times New Roman" w:hAnsi="Arial" w:cs="Arial"/>
          <w:color w:val="222222"/>
          <w:sz w:val="24"/>
          <w:szCs w:val="24"/>
          <w:lang w:eastAsia="es-ES"/>
        </w:rPr>
        <w:t>castellano</w:t>
      </w:r>
    </w:p>
    <w:p w14:paraId="2722F6B6" w14:textId="67361C13" w:rsidR="00025C81" w:rsidRPr="00394828" w:rsidRDefault="00025C81" w:rsidP="00025C81">
      <w:pPr>
        <w:shd w:val="clear" w:color="auto" w:fill="FFFFFF"/>
        <w:spacing w:after="0" w:line="240" w:lineRule="auto"/>
        <w:jc w:val="both"/>
        <w:rPr>
          <w:rFonts w:ascii="Arial" w:eastAsia="Times New Roman" w:hAnsi="Arial" w:cs="Arial"/>
          <w:b/>
          <w:bCs/>
          <w:color w:val="222222"/>
          <w:sz w:val="24"/>
          <w:szCs w:val="24"/>
          <w:lang w:eastAsia="es-ES"/>
        </w:rPr>
      </w:pPr>
      <w:r w:rsidRPr="00394828">
        <w:rPr>
          <w:rFonts w:ascii="Arial" w:eastAsia="Times New Roman" w:hAnsi="Arial" w:cs="Arial"/>
          <w:b/>
          <w:bCs/>
          <w:color w:val="222222"/>
          <w:sz w:val="24"/>
          <w:szCs w:val="24"/>
          <w:lang w:eastAsia="es-ES"/>
        </w:rPr>
        <w:t>Número alumno/as</w:t>
      </w:r>
      <w:r w:rsidRPr="00394828">
        <w:rPr>
          <w:rFonts w:ascii="Arial" w:eastAsia="Times New Roman" w:hAnsi="Arial" w:cs="Arial"/>
          <w:color w:val="222222"/>
          <w:sz w:val="24"/>
          <w:szCs w:val="24"/>
          <w:lang w:eastAsia="es-ES"/>
        </w:rPr>
        <w:t>:</w:t>
      </w:r>
      <w:r w:rsidR="009D4E0D">
        <w:rPr>
          <w:rFonts w:ascii="Arial" w:eastAsia="Times New Roman" w:hAnsi="Arial" w:cs="Arial"/>
          <w:color w:val="222222"/>
          <w:sz w:val="24"/>
          <w:szCs w:val="24"/>
          <w:lang w:eastAsia="es-ES"/>
        </w:rPr>
        <w:t xml:space="preserve"> 30 personas</w:t>
      </w:r>
      <w:r w:rsidR="00473167" w:rsidRPr="00394828">
        <w:rPr>
          <w:rFonts w:ascii="Arial" w:eastAsia="Times New Roman" w:hAnsi="Arial" w:cs="Arial"/>
          <w:color w:val="222222"/>
          <w:sz w:val="24"/>
          <w:szCs w:val="24"/>
          <w:lang w:eastAsia="es-ES"/>
        </w:rPr>
        <w:t>.</w:t>
      </w:r>
    </w:p>
    <w:p w14:paraId="010470A3" w14:textId="1FD1ADFB" w:rsidR="00025C81" w:rsidRPr="00394828" w:rsidRDefault="00025C81" w:rsidP="00025C81">
      <w:pPr>
        <w:shd w:val="clear" w:color="auto" w:fill="FFFFFF"/>
        <w:spacing w:after="0" w:line="240" w:lineRule="auto"/>
        <w:jc w:val="both"/>
        <w:rPr>
          <w:rFonts w:ascii="Arial" w:eastAsia="Times New Roman" w:hAnsi="Arial" w:cs="Arial"/>
          <w:b/>
          <w:bCs/>
          <w:color w:val="222222"/>
          <w:sz w:val="24"/>
          <w:szCs w:val="24"/>
          <w:lang w:eastAsia="es-ES"/>
        </w:rPr>
      </w:pPr>
    </w:p>
    <w:sectPr w:rsidR="00025C81" w:rsidRPr="00394828">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63162" w14:textId="77777777" w:rsidR="0095475F" w:rsidRDefault="0095475F" w:rsidP="008322E7">
      <w:pPr>
        <w:spacing w:after="0" w:line="240" w:lineRule="auto"/>
      </w:pPr>
      <w:r>
        <w:separator/>
      </w:r>
    </w:p>
  </w:endnote>
  <w:endnote w:type="continuationSeparator" w:id="0">
    <w:p w14:paraId="2A70CE0B" w14:textId="77777777" w:rsidR="0095475F" w:rsidRDefault="0095475F" w:rsidP="00832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3AA67" w14:textId="77777777" w:rsidR="0095475F" w:rsidRDefault="0095475F" w:rsidP="008322E7">
      <w:pPr>
        <w:spacing w:after="0" w:line="240" w:lineRule="auto"/>
      </w:pPr>
      <w:r>
        <w:separator/>
      </w:r>
    </w:p>
  </w:footnote>
  <w:footnote w:type="continuationSeparator" w:id="0">
    <w:p w14:paraId="741997AD" w14:textId="77777777" w:rsidR="0095475F" w:rsidRDefault="0095475F" w:rsidP="00832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21BC" w14:textId="51678124" w:rsidR="008322E7" w:rsidRDefault="008322E7" w:rsidP="00025C81">
    <w:pPr>
      <w:pStyle w:val="NormalWeb"/>
      <w:jc w:val="center"/>
    </w:pPr>
    <w:r w:rsidRPr="008322E7">
      <w:rPr>
        <w:noProof/>
      </w:rPr>
      <w:drawing>
        <wp:inline distT="0" distB="0" distL="0" distR="0" wp14:anchorId="2CA4CE80" wp14:editId="4EC41FA3">
          <wp:extent cx="3581400" cy="571500"/>
          <wp:effectExtent l="0" t="0" r="0" b="0"/>
          <wp:docPr id="1" name="Imagen 1" descr="C:\Users\Juanma\Downloads\edumh-umh-fi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anma\Downloads\edumh-umh-firm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C2BA7"/>
    <w:multiLevelType w:val="hybridMultilevel"/>
    <w:tmpl w:val="A03A5E0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799D3FD5"/>
    <w:multiLevelType w:val="hybridMultilevel"/>
    <w:tmpl w:val="F920E1C0"/>
    <w:lvl w:ilvl="0" w:tplc="1B109A6A">
      <w:start w:val="1"/>
      <w:numFmt w:val="bullet"/>
      <w:lvlText w:val=""/>
      <w:lvlJc w:val="left"/>
      <w:pPr>
        <w:tabs>
          <w:tab w:val="num" w:pos="720"/>
        </w:tabs>
        <w:ind w:left="720" w:hanging="360"/>
      </w:pPr>
      <w:rPr>
        <w:rFonts w:ascii="Wingdings 2" w:hAnsi="Wingdings 2" w:hint="default"/>
      </w:rPr>
    </w:lvl>
    <w:lvl w:ilvl="1" w:tplc="8216FF1C">
      <w:numFmt w:val="bullet"/>
      <w:lvlText w:val="•"/>
      <w:lvlJc w:val="left"/>
      <w:pPr>
        <w:tabs>
          <w:tab w:val="num" w:pos="1440"/>
        </w:tabs>
        <w:ind w:left="1440" w:hanging="360"/>
      </w:pPr>
      <w:rPr>
        <w:rFonts w:ascii="Arial" w:hAnsi="Arial" w:hint="default"/>
      </w:rPr>
    </w:lvl>
    <w:lvl w:ilvl="2" w:tplc="5E6CD0B8" w:tentative="1">
      <w:start w:val="1"/>
      <w:numFmt w:val="bullet"/>
      <w:lvlText w:val=""/>
      <w:lvlJc w:val="left"/>
      <w:pPr>
        <w:tabs>
          <w:tab w:val="num" w:pos="2160"/>
        </w:tabs>
        <w:ind w:left="2160" w:hanging="360"/>
      </w:pPr>
      <w:rPr>
        <w:rFonts w:ascii="Wingdings 2" w:hAnsi="Wingdings 2" w:hint="default"/>
      </w:rPr>
    </w:lvl>
    <w:lvl w:ilvl="3" w:tplc="D832AD98" w:tentative="1">
      <w:start w:val="1"/>
      <w:numFmt w:val="bullet"/>
      <w:lvlText w:val=""/>
      <w:lvlJc w:val="left"/>
      <w:pPr>
        <w:tabs>
          <w:tab w:val="num" w:pos="2880"/>
        </w:tabs>
        <w:ind w:left="2880" w:hanging="360"/>
      </w:pPr>
      <w:rPr>
        <w:rFonts w:ascii="Wingdings 2" w:hAnsi="Wingdings 2" w:hint="default"/>
      </w:rPr>
    </w:lvl>
    <w:lvl w:ilvl="4" w:tplc="14FC56BC" w:tentative="1">
      <w:start w:val="1"/>
      <w:numFmt w:val="bullet"/>
      <w:lvlText w:val=""/>
      <w:lvlJc w:val="left"/>
      <w:pPr>
        <w:tabs>
          <w:tab w:val="num" w:pos="3600"/>
        </w:tabs>
        <w:ind w:left="3600" w:hanging="360"/>
      </w:pPr>
      <w:rPr>
        <w:rFonts w:ascii="Wingdings 2" w:hAnsi="Wingdings 2" w:hint="default"/>
      </w:rPr>
    </w:lvl>
    <w:lvl w:ilvl="5" w:tplc="CDA8661E" w:tentative="1">
      <w:start w:val="1"/>
      <w:numFmt w:val="bullet"/>
      <w:lvlText w:val=""/>
      <w:lvlJc w:val="left"/>
      <w:pPr>
        <w:tabs>
          <w:tab w:val="num" w:pos="4320"/>
        </w:tabs>
        <w:ind w:left="4320" w:hanging="360"/>
      </w:pPr>
      <w:rPr>
        <w:rFonts w:ascii="Wingdings 2" w:hAnsi="Wingdings 2" w:hint="default"/>
      </w:rPr>
    </w:lvl>
    <w:lvl w:ilvl="6" w:tplc="281AEB36" w:tentative="1">
      <w:start w:val="1"/>
      <w:numFmt w:val="bullet"/>
      <w:lvlText w:val=""/>
      <w:lvlJc w:val="left"/>
      <w:pPr>
        <w:tabs>
          <w:tab w:val="num" w:pos="5040"/>
        </w:tabs>
        <w:ind w:left="5040" w:hanging="360"/>
      </w:pPr>
      <w:rPr>
        <w:rFonts w:ascii="Wingdings 2" w:hAnsi="Wingdings 2" w:hint="default"/>
      </w:rPr>
    </w:lvl>
    <w:lvl w:ilvl="7" w:tplc="0494213C" w:tentative="1">
      <w:start w:val="1"/>
      <w:numFmt w:val="bullet"/>
      <w:lvlText w:val=""/>
      <w:lvlJc w:val="left"/>
      <w:pPr>
        <w:tabs>
          <w:tab w:val="num" w:pos="5760"/>
        </w:tabs>
        <w:ind w:left="5760" w:hanging="360"/>
      </w:pPr>
      <w:rPr>
        <w:rFonts w:ascii="Wingdings 2" w:hAnsi="Wingdings 2" w:hint="default"/>
      </w:rPr>
    </w:lvl>
    <w:lvl w:ilvl="8" w:tplc="51128124" w:tentative="1">
      <w:start w:val="1"/>
      <w:numFmt w:val="bullet"/>
      <w:lvlText w:val=""/>
      <w:lvlJc w:val="left"/>
      <w:pPr>
        <w:tabs>
          <w:tab w:val="num" w:pos="6480"/>
        </w:tabs>
        <w:ind w:left="6480" w:hanging="360"/>
      </w:pPr>
      <w:rPr>
        <w:rFonts w:ascii="Wingdings 2" w:hAnsi="Wingdings 2" w:hint="default"/>
      </w:rPr>
    </w:lvl>
  </w:abstractNum>
  <w:num w:numId="1" w16cid:durableId="152844719">
    <w:abstractNumId w:val="0"/>
  </w:num>
  <w:num w:numId="2" w16cid:durableId="1780637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9D"/>
    <w:rsid w:val="00025C81"/>
    <w:rsid w:val="00026F65"/>
    <w:rsid w:val="000B64CA"/>
    <w:rsid w:val="000C3690"/>
    <w:rsid w:val="00152D9D"/>
    <w:rsid w:val="0017305D"/>
    <w:rsid w:val="001861EC"/>
    <w:rsid w:val="0024482B"/>
    <w:rsid w:val="00372376"/>
    <w:rsid w:val="00394828"/>
    <w:rsid w:val="003A240F"/>
    <w:rsid w:val="003B75DB"/>
    <w:rsid w:val="003C1A20"/>
    <w:rsid w:val="003E6126"/>
    <w:rsid w:val="00473167"/>
    <w:rsid w:val="00485B99"/>
    <w:rsid w:val="004B1675"/>
    <w:rsid w:val="00607FE1"/>
    <w:rsid w:val="00631E6B"/>
    <w:rsid w:val="00660720"/>
    <w:rsid w:val="00675CFA"/>
    <w:rsid w:val="006B19E1"/>
    <w:rsid w:val="006C6923"/>
    <w:rsid w:val="006E483A"/>
    <w:rsid w:val="008322E7"/>
    <w:rsid w:val="0095475F"/>
    <w:rsid w:val="009D4E0D"/>
    <w:rsid w:val="009D4EF6"/>
    <w:rsid w:val="00A14D79"/>
    <w:rsid w:val="00A73F88"/>
    <w:rsid w:val="00B431D6"/>
    <w:rsid w:val="00B75175"/>
    <w:rsid w:val="00BF0D33"/>
    <w:rsid w:val="00C31A51"/>
    <w:rsid w:val="00C511D7"/>
    <w:rsid w:val="00C63A43"/>
    <w:rsid w:val="00C862E6"/>
    <w:rsid w:val="00D1687E"/>
    <w:rsid w:val="00D519E4"/>
    <w:rsid w:val="00D54A5E"/>
    <w:rsid w:val="00D66227"/>
    <w:rsid w:val="00E03937"/>
    <w:rsid w:val="00E26498"/>
    <w:rsid w:val="00EC5AE6"/>
    <w:rsid w:val="00EE2ED2"/>
    <w:rsid w:val="00FA760F"/>
    <w:rsid w:val="00FC0AA6"/>
    <w:rsid w:val="00FE6B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948B7"/>
  <w15:chartTrackingRefBased/>
  <w15:docId w15:val="{DE1343BE-F4A6-4615-A72A-F76DEFF55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75CF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8322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22E7"/>
  </w:style>
  <w:style w:type="paragraph" w:styleId="Piedepgina">
    <w:name w:val="footer"/>
    <w:basedOn w:val="Normal"/>
    <w:link w:val="PiedepginaCar"/>
    <w:uiPriority w:val="99"/>
    <w:unhideWhenUsed/>
    <w:rsid w:val="008322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22E7"/>
  </w:style>
  <w:style w:type="character" w:styleId="Hipervnculo">
    <w:name w:val="Hyperlink"/>
    <w:basedOn w:val="Fuentedeprrafopredeter"/>
    <w:uiPriority w:val="99"/>
    <w:unhideWhenUsed/>
    <w:rsid w:val="00C63A43"/>
    <w:rPr>
      <w:color w:val="0563C1" w:themeColor="hyperlink"/>
      <w:u w:val="single"/>
    </w:rPr>
  </w:style>
  <w:style w:type="character" w:styleId="Mencinsinresolver">
    <w:name w:val="Unresolved Mention"/>
    <w:basedOn w:val="Fuentedeprrafopredeter"/>
    <w:uiPriority w:val="99"/>
    <w:semiHidden/>
    <w:unhideWhenUsed/>
    <w:rsid w:val="00C63A43"/>
    <w:rPr>
      <w:color w:val="605E5C"/>
      <w:shd w:val="clear" w:color="auto" w:fill="E1DFDD"/>
    </w:rPr>
  </w:style>
  <w:style w:type="paragraph" w:styleId="Prrafodelista">
    <w:name w:val="List Paragraph"/>
    <w:basedOn w:val="Normal"/>
    <w:uiPriority w:val="34"/>
    <w:qFormat/>
    <w:rsid w:val="00C63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378783">
      <w:bodyDiv w:val="1"/>
      <w:marLeft w:val="0"/>
      <w:marRight w:val="0"/>
      <w:marTop w:val="0"/>
      <w:marBottom w:val="0"/>
      <w:divBdr>
        <w:top w:val="none" w:sz="0" w:space="0" w:color="auto"/>
        <w:left w:val="none" w:sz="0" w:space="0" w:color="auto"/>
        <w:bottom w:val="none" w:sz="0" w:space="0" w:color="auto"/>
        <w:right w:val="none" w:sz="0" w:space="0" w:color="auto"/>
      </w:divBdr>
      <w:divsChild>
        <w:div w:id="234164847">
          <w:marLeft w:val="0"/>
          <w:marRight w:val="0"/>
          <w:marTop w:val="0"/>
          <w:marBottom w:val="0"/>
          <w:divBdr>
            <w:top w:val="none" w:sz="0" w:space="0" w:color="auto"/>
            <w:left w:val="none" w:sz="0" w:space="0" w:color="auto"/>
            <w:bottom w:val="none" w:sz="0" w:space="0" w:color="auto"/>
            <w:right w:val="none" w:sz="0" w:space="0" w:color="auto"/>
          </w:divBdr>
        </w:div>
        <w:div w:id="1102381447">
          <w:marLeft w:val="0"/>
          <w:marRight w:val="0"/>
          <w:marTop w:val="0"/>
          <w:marBottom w:val="0"/>
          <w:divBdr>
            <w:top w:val="none" w:sz="0" w:space="0" w:color="auto"/>
            <w:left w:val="none" w:sz="0" w:space="0" w:color="auto"/>
            <w:bottom w:val="none" w:sz="0" w:space="0" w:color="auto"/>
            <w:right w:val="none" w:sz="0" w:space="0" w:color="auto"/>
          </w:divBdr>
        </w:div>
        <w:div w:id="796025344">
          <w:marLeft w:val="0"/>
          <w:marRight w:val="0"/>
          <w:marTop w:val="0"/>
          <w:marBottom w:val="0"/>
          <w:divBdr>
            <w:top w:val="none" w:sz="0" w:space="0" w:color="auto"/>
            <w:left w:val="none" w:sz="0" w:space="0" w:color="auto"/>
            <w:bottom w:val="none" w:sz="0" w:space="0" w:color="auto"/>
            <w:right w:val="none" w:sz="0" w:space="0" w:color="auto"/>
          </w:divBdr>
        </w:div>
        <w:div w:id="773328835">
          <w:marLeft w:val="0"/>
          <w:marRight w:val="0"/>
          <w:marTop w:val="0"/>
          <w:marBottom w:val="0"/>
          <w:divBdr>
            <w:top w:val="none" w:sz="0" w:space="0" w:color="auto"/>
            <w:left w:val="none" w:sz="0" w:space="0" w:color="auto"/>
            <w:bottom w:val="none" w:sz="0" w:space="0" w:color="auto"/>
            <w:right w:val="none" w:sz="0" w:space="0" w:color="auto"/>
          </w:divBdr>
        </w:div>
        <w:div w:id="844322576">
          <w:marLeft w:val="0"/>
          <w:marRight w:val="0"/>
          <w:marTop w:val="0"/>
          <w:marBottom w:val="0"/>
          <w:divBdr>
            <w:top w:val="none" w:sz="0" w:space="0" w:color="auto"/>
            <w:left w:val="none" w:sz="0" w:space="0" w:color="auto"/>
            <w:bottom w:val="none" w:sz="0" w:space="0" w:color="auto"/>
            <w:right w:val="none" w:sz="0" w:space="0" w:color="auto"/>
          </w:divBdr>
        </w:div>
      </w:divsChild>
    </w:div>
    <w:div w:id="590821518">
      <w:bodyDiv w:val="1"/>
      <w:marLeft w:val="0"/>
      <w:marRight w:val="0"/>
      <w:marTop w:val="0"/>
      <w:marBottom w:val="0"/>
      <w:divBdr>
        <w:top w:val="none" w:sz="0" w:space="0" w:color="auto"/>
        <w:left w:val="none" w:sz="0" w:space="0" w:color="auto"/>
        <w:bottom w:val="none" w:sz="0" w:space="0" w:color="auto"/>
        <w:right w:val="none" w:sz="0" w:space="0" w:color="auto"/>
      </w:divBdr>
      <w:divsChild>
        <w:div w:id="1287351301">
          <w:marLeft w:val="360"/>
          <w:marRight w:val="0"/>
          <w:marTop w:val="200"/>
          <w:marBottom w:val="0"/>
          <w:divBdr>
            <w:top w:val="none" w:sz="0" w:space="0" w:color="auto"/>
            <w:left w:val="none" w:sz="0" w:space="0" w:color="auto"/>
            <w:bottom w:val="none" w:sz="0" w:space="0" w:color="auto"/>
            <w:right w:val="none" w:sz="0" w:space="0" w:color="auto"/>
          </w:divBdr>
        </w:div>
        <w:div w:id="1828476683">
          <w:marLeft w:val="1080"/>
          <w:marRight w:val="0"/>
          <w:marTop w:val="100"/>
          <w:marBottom w:val="0"/>
          <w:divBdr>
            <w:top w:val="none" w:sz="0" w:space="0" w:color="auto"/>
            <w:left w:val="none" w:sz="0" w:space="0" w:color="auto"/>
            <w:bottom w:val="none" w:sz="0" w:space="0" w:color="auto"/>
            <w:right w:val="none" w:sz="0" w:space="0" w:color="auto"/>
          </w:divBdr>
        </w:div>
        <w:div w:id="1812791635">
          <w:marLeft w:val="1080"/>
          <w:marRight w:val="0"/>
          <w:marTop w:val="100"/>
          <w:marBottom w:val="0"/>
          <w:divBdr>
            <w:top w:val="none" w:sz="0" w:space="0" w:color="auto"/>
            <w:left w:val="none" w:sz="0" w:space="0" w:color="auto"/>
            <w:bottom w:val="none" w:sz="0" w:space="0" w:color="auto"/>
            <w:right w:val="none" w:sz="0" w:space="0" w:color="auto"/>
          </w:divBdr>
        </w:div>
        <w:div w:id="5984233">
          <w:marLeft w:val="360"/>
          <w:marRight w:val="0"/>
          <w:marTop w:val="200"/>
          <w:marBottom w:val="0"/>
          <w:divBdr>
            <w:top w:val="none" w:sz="0" w:space="0" w:color="auto"/>
            <w:left w:val="none" w:sz="0" w:space="0" w:color="auto"/>
            <w:bottom w:val="none" w:sz="0" w:space="0" w:color="auto"/>
            <w:right w:val="none" w:sz="0" w:space="0" w:color="auto"/>
          </w:divBdr>
        </w:div>
        <w:div w:id="1763408603">
          <w:marLeft w:val="1080"/>
          <w:marRight w:val="0"/>
          <w:marTop w:val="100"/>
          <w:marBottom w:val="0"/>
          <w:divBdr>
            <w:top w:val="none" w:sz="0" w:space="0" w:color="auto"/>
            <w:left w:val="none" w:sz="0" w:space="0" w:color="auto"/>
            <w:bottom w:val="none" w:sz="0" w:space="0" w:color="auto"/>
            <w:right w:val="none" w:sz="0" w:space="0" w:color="auto"/>
          </w:divBdr>
        </w:div>
        <w:div w:id="1182016151">
          <w:marLeft w:val="1080"/>
          <w:marRight w:val="0"/>
          <w:marTop w:val="100"/>
          <w:marBottom w:val="0"/>
          <w:divBdr>
            <w:top w:val="none" w:sz="0" w:space="0" w:color="auto"/>
            <w:left w:val="none" w:sz="0" w:space="0" w:color="auto"/>
            <w:bottom w:val="none" w:sz="0" w:space="0" w:color="auto"/>
            <w:right w:val="none" w:sz="0" w:space="0" w:color="auto"/>
          </w:divBdr>
        </w:div>
        <w:div w:id="417603106">
          <w:marLeft w:val="360"/>
          <w:marRight w:val="0"/>
          <w:marTop w:val="200"/>
          <w:marBottom w:val="0"/>
          <w:divBdr>
            <w:top w:val="none" w:sz="0" w:space="0" w:color="auto"/>
            <w:left w:val="none" w:sz="0" w:space="0" w:color="auto"/>
            <w:bottom w:val="none" w:sz="0" w:space="0" w:color="auto"/>
            <w:right w:val="none" w:sz="0" w:space="0" w:color="auto"/>
          </w:divBdr>
        </w:div>
        <w:div w:id="305009820">
          <w:marLeft w:val="1080"/>
          <w:marRight w:val="0"/>
          <w:marTop w:val="100"/>
          <w:marBottom w:val="0"/>
          <w:divBdr>
            <w:top w:val="none" w:sz="0" w:space="0" w:color="auto"/>
            <w:left w:val="none" w:sz="0" w:space="0" w:color="auto"/>
            <w:bottom w:val="none" w:sz="0" w:space="0" w:color="auto"/>
            <w:right w:val="none" w:sz="0" w:space="0" w:color="auto"/>
          </w:divBdr>
        </w:div>
      </w:divsChild>
    </w:div>
    <w:div w:id="623655997">
      <w:bodyDiv w:val="1"/>
      <w:marLeft w:val="0"/>
      <w:marRight w:val="0"/>
      <w:marTop w:val="0"/>
      <w:marBottom w:val="0"/>
      <w:divBdr>
        <w:top w:val="none" w:sz="0" w:space="0" w:color="auto"/>
        <w:left w:val="none" w:sz="0" w:space="0" w:color="auto"/>
        <w:bottom w:val="none" w:sz="0" w:space="0" w:color="auto"/>
        <w:right w:val="none" w:sz="0" w:space="0" w:color="auto"/>
      </w:divBdr>
    </w:div>
    <w:div w:id="1433354682">
      <w:bodyDiv w:val="1"/>
      <w:marLeft w:val="0"/>
      <w:marRight w:val="0"/>
      <w:marTop w:val="0"/>
      <w:marBottom w:val="0"/>
      <w:divBdr>
        <w:top w:val="none" w:sz="0" w:space="0" w:color="auto"/>
        <w:left w:val="none" w:sz="0" w:space="0" w:color="auto"/>
        <w:bottom w:val="none" w:sz="0" w:space="0" w:color="auto"/>
        <w:right w:val="none" w:sz="0" w:space="0" w:color="auto"/>
      </w:divBdr>
    </w:div>
    <w:div w:id="1535581732">
      <w:bodyDiv w:val="1"/>
      <w:marLeft w:val="0"/>
      <w:marRight w:val="0"/>
      <w:marTop w:val="0"/>
      <w:marBottom w:val="0"/>
      <w:divBdr>
        <w:top w:val="none" w:sz="0" w:space="0" w:color="auto"/>
        <w:left w:val="none" w:sz="0" w:space="0" w:color="auto"/>
        <w:bottom w:val="none" w:sz="0" w:space="0" w:color="auto"/>
        <w:right w:val="none" w:sz="0" w:space="0" w:color="auto"/>
      </w:divBdr>
      <w:divsChild>
        <w:div w:id="537165171">
          <w:marLeft w:val="0"/>
          <w:marRight w:val="0"/>
          <w:marTop w:val="0"/>
          <w:marBottom w:val="0"/>
          <w:divBdr>
            <w:top w:val="none" w:sz="0" w:space="0" w:color="auto"/>
            <w:left w:val="none" w:sz="0" w:space="0" w:color="auto"/>
            <w:bottom w:val="none" w:sz="0" w:space="0" w:color="auto"/>
            <w:right w:val="none" w:sz="0" w:space="0" w:color="auto"/>
          </w:divBdr>
        </w:div>
        <w:div w:id="1183547069">
          <w:marLeft w:val="0"/>
          <w:marRight w:val="0"/>
          <w:marTop w:val="0"/>
          <w:marBottom w:val="0"/>
          <w:divBdr>
            <w:top w:val="none" w:sz="0" w:space="0" w:color="auto"/>
            <w:left w:val="none" w:sz="0" w:space="0" w:color="auto"/>
            <w:bottom w:val="none" w:sz="0" w:space="0" w:color="auto"/>
            <w:right w:val="none" w:sz="0" w:space="0" w:color="auto"/>
          </w:divBdr>
        </w:div>
        <w:div w:id="1154877814">
          <w:marLeft w:val="0"/>
          <w:marRight w:val="0"/>
          <w:marTop w:val="0"/>
          <w:marBottom w:val="0"/>
          <w:divBdr>
            <w:top w:val="none" w:sz="0" w:space="0" w:color="auto"/>
            <w:left w:val="none" w:sz="0" w:space="0" w:color="auto"/>
            <w:bottom w:val="none" w:sz="0" w:space="0" w:color="auto"/>
            <w:right w:val="none" w:sz="0" w:space="0" w:color="auto"/>
          </w:divBdr>
        </w:div>
        <w:div w:id="22021117">
          <w:marLeft w:val="0"/>
          <w:marRight w:val="0"/>
          <w:marTop w:val="0"/>
          <w:marBottom w:val="0"/>
          <w:divBdr>
            <w:top w:val="none" w:sz="0" w:space="0" w:color="auto"/>
            <w:left w:val="none" w:sz="0" w:space="0" w:color="auto"/>
            <w:bottom w:val="none" w:sz="0" w:space="0" w:color="auto"/>
            <w:right w:val="none" w:sz="0" w:space="0" w:color="auto"/>
          </w:divBdr>
        </w:div>
        <w:div w:id="282660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nogues@umh.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EBDD25E-8F5D-4B92-AB57-A06984251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Pages>
  <Words>584</Words>
  <Characters>3214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Fernandez, Maria Elena</dc:creator>
  <cp:keywords/>
  <dc:description/>
  <cp:lastModifiedBy>Perez Garcia, Juan Manuel</cp:lastModifiedBy>
  <cp:revision>14</cp:revision>
  <dcterms:created xsi:type="dcterms:W3CDTF">2026-03-16T10:18:00Z</dcterms:created>
  <dcterms:modified xsi:type="dcterms:W3CDTF">2026-10-08T07:39:00Z</dcterms:modified>
</cp:coreProperties>
</file>